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FCB" w:rsidRPr="00D51152" w:rsidRDefault="008F0FCB" w:rsidP="00D51152">
      <w:pPr>
        <w:spacing w:line="220" w:lineRule="exact"/>
        <w:contextualSpacing/>
        <w:jc w:val="center"/>
        <w:rPr>
          <w:b/>
          <w:sz w:val="28"/>
          <w:szCs w:val="28"/>
        </w:rPr>
      </w:pPr>
    </w:p>
    <w:p w:rsidR="008F0FCB" w:rsidRDefault="008F0FCB" w:rsidP="00D51152">
      <w:pPr>
        <w:spacing w:line="220" w:lineRule="exact"/>
        <w:contextualSpacing/>
        <w:jc w:val="center"/>
        <w:rPr>
          <w:b/>
          <w:sz w:val="28"/>
          <w:szCs w:val="28"/>
        </w:rPr>
      </w:pPr>
      <w:r w:rsidRPr="00D51152">
        <w:rPr>
          <w:b/>
          <w:sz w:val="28"/>
          <w:szCs w:val="28"/>
        </w:rPr>
        <w:t>Principios de una Dietética Cuántica.</w:t>
      </w:r>
    </w:p>
    <w:p w:rsidR="00E527D8" w:rsidRDefault="00E527D8" w:rsidP="00D51152">
      <w:pPr>
        <w:spacing w:line="220" w:lineRule="exact"/>
        <w:contextualSpacing/>
        <w:jc w:val="center"/>
        <w:rPr>
          <w:b/>
          <w:sz w:val="28"/>
          <w:szCs w:val="28"/>
        </w:rPr>
      </w:pPr>
    </w:p>
    <w:p w:rsidR="00E527D8" w:rsidRDefault="00E527D8" w:rsidP="00D51152">
      <w:pPr>
        <w:spacing w:line="220" w:lineRule="exact"/>
        <w:contextualSpacing/>
        <w:jc w:val="center"/>
        <w:rPr>
          <w:b/>
          <w:sz w:val="28"/>
          <w:szCs w:val="28"/>
        </w:rPr>
      </w:pPr>
    </w:p>
    <w:p w:rsidR="00E527D8" w:rsidRDefault="00E527D8" w:rsidP="00E527D8">
      <w:pPr>
        <w:spacing w:line="220" w:lineRule="exact"/>
        <w:contextualSpacing/>
        <w:jc w:val="right"/>
        <w:rPr>
          <w:sz w:val="24"/>
          <w:szCs w:val="24"/>
        </w:rPr>
      </w:pPr>
      <w:r>
        <w:rPr>
          <w:sz w:val="24"/>
          <w:szCs w:val="24"/>
        </w:rPr>
        <w:t>Por Ing. Oswaldo Pérez Báez</w:t>
      </w:r>
    </w:p>
    <w:p w:rsidR="00E527D8" w:rsidRDefault="00E527D8" w:rsidP="00E527D8">
      <w:pPr>
        <w:spacing w:line="220" w:lineRule="exact"/>
        <w:contextualSpacing/>
        <w:jc w:val="right"/>
        <w:rPr>
          <w:sz w:val="24"/>
          <w:szCs w:val="24"/>
        </w:rPr>
      </w:pPr>
    </w:p>
    <w:p w:rsidR="00E527D8" w:rsidRPr="00E527D8" w:rsidRDefault="00E527D8" w:rsidP="00E527D8">
      <w:pPr>
        <w:spacing w:line="220" w:lineRule="exact"/>
        <w:contextualSpacing/>
        <w:jc w:val="right"/>
        <w:rPr>
          <w:sz w:val="24"/>
          <w:szCs w:val="24"/>
        </w:rPr>
      </w:pPr>
    </w:p>
    <w:p w:rsidR="00D51152" w:rsidRDefault="00D51152" w:rsidP="00D51152">
      <w:pPr>
        <w:spacing w:line="220" w:lineRule="exact"/>
        <w:contextualSpacing/>
        <w:jc w:val="center"/>
        <w:rPr>
          <w:b/>
          <w:sz w:val="28"/>
          <w:szCs w:val="28"/>
        </w:rPr>
      </w:pPr>
    </w:p>
    <w:p w:rsidR="00D51152" w:rsidRDefault="00E527D8" w:rsidP="00D51152">
      <w:pPr>
        <w:spacing w:line="220" w:lineRule="exact"/>
        <w:contextualSpacing/>
        <w:jc w:val="both"/>
        <w:rPr>
          <w:sz w:val="24"/>
          <w:szCs w:val="24"/>
        </w:rPr>
      </w:pPr>
      <w:r>
        <w:rPr>
          <w:sz w:val="24"/>
          <w:szCs w:val="24"/>
        </w:rPr>
        <w:t>(</w:t>
      </w:r>
      <w:r w:rsidR="00D51152">
        <w:rPr>
          <w:sz w:val="24"/>
          <w:szCs w:val="24"/>
        </w:rPr>
        <w:t>Este es un ensayo</w:t>
      </w:r>
      <w:r>
        <w:rPr>
          <w:sz w:val="24"/>
          <w:szCs w:val="24"/>
        </w:rPr>
        <w:t xml:space="preserve"> actualizado,</w:t>
      </w:r>
      <w:r w:rsidR="00D51152">
        <w:rPr>
          <w:sz w:val="24"/>
          <w:szCs w:val="24"/>
        </w:rPr>
        <w:t xml:space="preserve"> que fue tema del </w:t>
      </w:r>
      <w:r w:rsidR="0051572A">
        <w:rPr>
          <w:sz w:val="24"/>
          <w:szCs w:val="24"/>
        </w:rPr>
        <w:t>capítulo</w:t>
      </w:r>
      <w:r w:rsidR="00D51152">
        <w:rPr>
          <w:sz w:val="24"/>
          <w:szCs w:val="24"/>
        </w:rPr>
        <w:t xml:space="preserve"> 5 de mi libro: “Manual del Miso de Chachafruto”</w:t>
      </w:r>
      <w:r>
        <w:rPr>
          <w:sz w:val="24"/>
          <w:szCs w:val="24"/>
        </w:rPr>
        <w:t>)</w:t>
      </w:r>
    </w:p>
    <w:p w:rsidR="00E527D8" w:rsidRPr="00D51152" w:rsidRDefault="00E527D8" w:rsidP="00D51152">
      <w:pPr>
        <w:spacing w:line="220" w:lineRule="exact"/>
        <w:contextualSpacing/>
        <w:jc w:val="both"/>
        <w:rPr>
          <w:sz w:val="24"/>
          <w:szCs w:val="24"/>
        </w:rPr>
      </w:pPr>
    </w:p>
    <w:p w:rsidR="00D51152" w:rsidRPr="00D51152" w:rsidRDefault="00D51152" w:rsidP="00D51152">
      <w:pPr>
        <w:spacing w:line="220" w:lineRule="exact"/>
        <w:contextualSpacing/>
        <w:jc w:val="center"/>
        <w:rPr>
          <w:b/>
          <w:sz w:val="28"/>
          <w:szCs w:val="28"/>
        </w:rPr>
      </w:pPr>
    </w:p>
    <w:p w:rsidR="008F0FCB" w:rsidRPr="008F0FCB" w:rsidRDefault="008F0FCB" w:rsidP="00D51152">
      <w:pPr>
        <w:spacing w:line="240" w:lineRule="exact"/>
        <w:contextualSpacing/>
        <w:jc w:val="both"/>
        <w:rPr>
          <w:sz w:val="24"/>
          <w:szCs w:val="24"/>
        </w:rPr>
      </w:pPr>
      <w:r w:rsidRPr="008F0FCB">
        <w:rPr>
          <w:sz w:val="24"/>
          <w:szCs w:val="24"/>
        </w:rPr>
        <w:t xml:space="preserve">Uno de los primeros autores en utilizar el término cuántico en el área de la medicina fue </w:t>
      </w:r>
      <w:proofErr w:type="spellStart"/>
      <w:r w:rsidRPr="008F0FCB">
        <w:rPr>
          <w:sz w:val="24"/>
          <w:szCs w:val="24"/>
        </w:rPr>
        <w:t>Deepak</w:t>
      </w:r>
      <w:proofErr w:type="spellEnd"/>
      <w:r>
        <w:rPr>
          <w:sz w:val="24"/>
          <w:szCs w:val="24"/>
        </w:rPr>
        <w:t xml:space="preserve"> </w:t>
      </w:r>
      <w:proofErr w:type="spellStart"/>
      <w:r w:rsidRPr="008F0FCB">
        <w:rPr>
          <w:sz w:val="24"/>
          <w:szCs w:val="24"/>
        </w:rPr>
        <w:t>Chopra</w:t>
      </w:r>
      <w:proofErr w:type="spellEnd"/>
      <w:r w:rsidRPr="008F0FCB">
        <w:rPr>
          <w:sz w:val="24"/>
          <w:szCs w:val="24"/>
        </w:rPr>
        <w:t xml:space="preserve"> que escribió en 1989 "La Curación Cuántica " Editado por Editorial Grijalbo en español.</w:t>
      </w:r>
    </w:p>
    <w:p w:rsidR="008F0FCB" w:rsidRPr="008F0FCB" w:rsidRDefault="008F0FCB" w:rsidP="00D51152">
      <w:pPr>
        <w:spacing w:line="240" w:lineRule="exact"/>
        <w:contextualSpacing/>
        <w:jc w:val="both"/>
        <w:rPr>
          <w:sz w:val="24"/>
          <w:szCs w:val="24"/>
        </w:rPr>
      </w:pPr>
      <w:r w:rsidRPr="008F0FCB">
        <w:rPr>
          <w:sz w:val="24"/>
          <w:szCs w:val="24"/>
        </w:rPr>
        <w:t xml:space="preserve">En este libro, el Dr. </w:t>
      </w:r>
      <w:proofErr w:type="spellStart"/>
      <w:r w:rsidRPr="008F0FCB">
        <w:rPr>
          <w:sz w:val="24"/>
          <w:szCs w:val="24"/>
        </w:rPr>
        <w:t>Deepak</w:t>
      </w:r>
      <w:proofErr w:type="spellEnd"/>
      <w:r w:rsidRPr="008F0FCB">
        <w:rPr>
          <w:sz w:val="24"/>
          <w:szCs w:val="24"/>
        </w:rPr>
        <w:t xml:space="preserve"> </w:t>
      </w:r>
      <w:proofErr w:type="spellStart"/>
      <w:r w:rsidRPr="008F0FCB">
        <w:rPr>
          <w:sz w:val="24"/>
          <w:szCs w:val="24"/>
        </w:rPr>
        <w:t>Chopra</w:t>
      </w:r>
      <w:proofErr w:type="spellEnd"/>
      <w:r w:rsidRPr="008F0FCB">
        <w:rPr>
          <w:sz w:val="24"/>
          <w:szCs w:val="24"/>
        </w:rPr>
        <w:t>, endocrinólogo y profesor de ciencias socio médicas en la</w:t>
      </w:r>
      <w:r>
        <w:rPr>
          <w:sz w:val="24"/>
          <w:szCs w:val="24"/>
        </w:rPr>
        <w:t xml:space="preserve"> </w:t>
      </w:r>
      <w:r w:rsidRPr="008F0FCB">
        <w:rPr>
          <w:sz w:val="24"/>
          <w:szCs w:val="24"/>
        </w:rPr>
        <w:t>Escuela de Medicina de la Universidad de Boston, utiliza el paradigma cuántico para explicar las</w:t>
      </w:r>
      <w:r>
        <w:rPr>
          <w:sz w:val="24"/>
          <w:szCs w:val="24"/>
        </w:rPr>
        <w:t xml:space="preserve"> </w:t>
      </w:r>
      <w:r w:rsidRPr="008F0FCB">
        <w:rPr>
          <w:sz w:val="24"/>
          <w:szCs w:val="24"/>
        </w:rPr>
        <w:t>curaciones "milagrosas" o espontáneas del cáncer y de otras enfermedades.</w:t>
      </w:r>
    </w:p>
    <w:p w:rsidR="008F0FCB" w:rsidRPr="008F0FCB" w:rsidRDefault="008F0FCB" w:rsidP="00D51152">
      <w:pPr>
        <w:spacing w:line="240" w:lineRule="exact"/>
        <w:contextualSpacing/>
        <w:jc w:val="both"/>
        <w:rPr>
          <w:sz w:val="24"/>
          <w:szCs w:val="24"/>
        </w:rPr>
      </w:pPr>
      <w:r w:rsidRPr="008F0FCB">
        <w:rPr>
          <w:sz w:val="24"/>
          <w:szCs w:val="24"/>
        </w:rPr>
        <w:t>La palabra cuanto describe la unidad más pequeña que puede considerarse como partícula. El fotón</w:t>
      </w:r>
      <w:r>
        <w:rPr>
          <w:sz w:val="24"/>
          <w:szCs w:val="24"/>
        </w:rPr>
        <w:t xml:space="preserve"> </w:t>
      </w:r>
      <w:r w:rsidRPr="008F0FCB">
        <w:rPr>
          <w:sz w:val="24"/>
          <w:szCs w:val="24"/>
        </w:rPr>
        <w:t xml:space="preserve">es un cuanto de luz porque no puede partirse en partículas </w:t>
      </w:r>
      <w:proofErr w:type="spellStart"/>
      <w:r w:rsidRPr="008F0FCB">
        <w:rPr>
          <w:sz w:val="24"/>
          <w:szCs w:val="24"/>
        </w:rPr>
        <w:t>mas</w:t>
      </w:r>
      <w:proofErr w:type="spellEnd"/>
      <w:r w:rsidRPr="008F0FCB">
        <w:rPr>
          <w:sz w:val="24"/>
          <w:szCs w:val="24"/>
        </w:rPr>
        <w:t xml:space="preserve"> finas. La luz puede comportarse</w:t>
      </w:r>
      <w:r>
        <w:rPr>
          <w:sz w:val="24"/>
          <w:szCs w:val="24"/>
        </w:rPr>
        <w:t xml:space="preserve"> </w:t>
      </w:r>
      <w:r w:rsidRPr="008F0FCB">
        <w:rPr>
          <w:sz w:val="24"/>
          <w:szCs w:val="24"/>
        </w:rPr>
        <w:t xml:space="preserve">como una onda o como una partícula. </w:t>
      </w:r>
      <w:proofErr w:type="spellStart"/>
      <w:r w:rsidRPr="008F0FCB">
        <w:rPr>
          <w:sz w:val="24"/>
          <w:szCs w:val="24"/>
        </w:rPr>
        <w:t>Chopra</w:t>
      </w:r>
      <w:proofErr w:type="spellEnd"/>
      <w:r w:rsidRPr="008F0FCB">
        <w:rPr>
          <w:sz w:val="24"/>
          <w:szCs w:val="24"/>
        </w:rPr>
        <w:t xml:space="preserve"> escribe en su libro: " Hace noventa años comenzaron a</w:t>
      </w:r>
      <w:r>
        <w:rPr>
          <w:sz w:val="24"/>
          <w:szCs w:val="24"/>
        </w:rPr>
        <w:t xml:space="preserve"> </w:t>
      </w:r>
      <w:r w:rsidRPr="008F0FCB">
        <w:rPr>
          <w:sz w:val="24"/>
          <w:szCs w:val="24"/>
        </w:rPr>
        <w:t>surgir los conceptos de la física cuántica y a la fecha siguen siendo un misterio total para la mayoría</w:t>
      </w:r>
      <w:r>
        <w:rPr>
          <w:sz w:val="24"/>
          <w:szCs w:val="24"/>
        </w:rPr>
        <w:t xml:space="preserve"> </w:t>
      </w:r>
      <w:r w:rsidRPr="008F0FCB">
        <w:rPr>
          <w:sz w:val="24"/>
          <w:szCs w:val="24"/>
        </w:rPr>
        <w:t>de las personas. A pesar de esto, después de haber entendido lo que significa el descubrimiento de</w:t>
      </w:r>
      <w:r>
        <w:rPr>
          <w:sz w:val="24"/>
          <w:szCs w:val="24"/>
        </w:rPr>
        <w:t xml:space="preserve"> </w:t>
      </w:r>
      <w:r w:rsidRPr="008F0FCB">
        <w:rPr>
          <w:sz w:val="24"/>
          <w:szCs w:val="24"/>
        </w:rPr>
        <w:t xml:space="preserve">los </w:t>
      </w:r>
      <w:proofErr w:type="spellStart"/>
      <w:r w:rsidRPr="008F0FCB">
        <w:rPr>
          <w:sz w:val="24"/>
          <w:szCs w:val="24"/>
        </w:rPr>
        <w:t>neuropeptidos</w:t>
      </w:r>
      <w:proofErr w:type="spellEnd"/>
      <w:r w:rsidRPr="008F0FCB">
        <w:rPr>
          <w:sz w:val="24"/>
          <w:szCs w:val="24"/>
        </w:rPr>
        <w:t xml:space="preserve"> la comprensión de lo quántico nos queda a un solo paso. La gran importancia del</w:t>
      </w:r>
      <w:r>
        <w:rPr>
          <w:sz w:val="24"/>
          <w:szCs w:val="24"/>
        </w:rPr>
        <w:t xml:space="preserve"> </w:t>
      </w:r>
      <w:r w:rsidRPr="008F0FCB">
        <w:rPr>
          <w:sz w:val="24"/>
          <w:szCs w:val="24"/>
        </w:rPr>
        <w:t>descubrimiento de los neuropeptidos reside en habernos mostrado que el cuerpo tiene la fluidez</w:t>
      </w:r>
      <w:r>
        <w:rPr>
          <w:sz w:val="24"/>
          <w:szCs w:val="24"/>
        </w:rPr>
        <w:t xml:space="preserve"> </w:t>
      </w:r>
      <w:r w:rsidRPr="008F0FCB">
        <w:rPr>
          <w:sz w:val="24"/>
          <w:szCs w:val="24"/>
        </w:rPr>
        <w:t>suficiente para equipararse con la mente." [21]</w:t>
      </w:r>
    </w:p>
    <w:p w:rsidR="008F0FCB" w:rsidRPr="008F0FCB" w:rsidRDefault="008F0FCB" w:rsidP="00D51152">
      <w:pPr>
        <w:spacing w:line="240" w:lineRule="exact"/>
        <w:contextualSpacing/>
        <w:jc w:val="both"/>
        <w:rPr>
          <w:sz w:val="24"/>
          <w:szCs w:val="24"/>
        </w:rPr>
      </w:pPr>
      <w:r w:rsidRPr="008F0FCB">
        <w:rPr>
          <w:sz w:val="24"/>
          <w:szCs w:val="24"/>
        </w:rPr>
        <w:t xml:space="preserve">La Doctora Johanna </w:t>
      </w:r>
      <w:proofErr w:type="spellStart"/>
      <w:r w:rsidRPr="008F0FCB">
        <w:rPr>
          <w:sz w:val="24"/>
          <w:szCs w:val="24"/>
        </w:rPr>
        <w:t>Budwig</w:t>
      </w:r>
      <w:proofErr w:type="spellEnd"/>
      <w:r w:rsidRPr="008F0FCB">
        <w:rPr>
          <w:sz w:val="24"/>
          <w:szCs w:val="24"/>
        </w:rPr>
        <w:t>, que trabajó como Jefe del Departamento de Inspección General de</w:t>
      </w:r>
      <w:r>
        <w:rPr>
          <w:sz w:val="24"/>
          <w:szCs w:val="24"/>
        </w:rPr>
        <w:t xml:space="preserve"> </w:t>
      </w:r>
      <w:r w:rsidRPr="008F0FCB">
        <w:rPr>
          <w:sz w:val="24"/>
          <w:szCs w:val="24"/>
        </w:rPr>
        <w:t>Medicamentos y Grasas en Alemania, desarrolló la tecnología de la cromatografía de papel, que</w:t>
      </w:r>
      <w:r>
        <w:rPr>
          <w:sz w:val="24"/>
          <w:szCs w:val="24"/>
        </w:rPr>
        <w:t xml:space="preserve"> </w:t>
      </w:r>
      <w:r w:rsidRPr="008F0FCB">
        <w:rPr>
          <w:sz w:val="24"/>
          <w:szCs w:val="24"/>
        </w:rPr>
        <w:t xml:space="preserve">hizo posible descubrir e identificar el </w:t>
      </w:r>
      <w:proofErr w:type="spellStart"/>
      <w:r w:rsidRPr="008F0FCB">
        <w:rPr>
          <w:sz w:val="24"/>
          <w:szCs w:val="24"/>
        </w:rPr>
        <w:t>Acido</w:t>
      </w:r>
      <w:proofErr w:type="spellEnd"/>
      <w:r w:rsidRPr="008F0FCB">
        <w:rPr>
          <w:sz w:val="24"/>
          <w:szCs w:val="24"/>
        </w:rPr>
        <w:t xml:space="preserve"> </w:t>
      </w:r>
      <w:proofErr w:type="spellStart"/>
      <w:r w:rsidRPr="008F0FCB">
        <w:rPr>
          <w:sz w:val="24"/>
          <w:szCs w:val="24"/>
        </w:rPr>
        <w:t>Linólico</w:t>
      </w:r>
      <w:proofErr w:type="spellEnd"/>
      <w:r w:rsidRPr="008F0FCB">
        <w:rPr>
          <w:sz w:val="24"/>
          <w:szCs w:val="24"/>
        </w:rPr>
        <w:t xml:space="preserve"> y el </w:t>
      </w:r>
      <w:proofErr w:type="spellStart"/>
      <w:r w:rsidRPr="008F0FCB">
        <w:rPr>
          <w:sz w:val="24"/>
          <w:szCs w:val="24"/>
        </w:rPr>
        <w:t>Acido</w:t>
      </w:r>
      <w:proofErr w:type="spellEnd"/>
      <w:r w:rsidRPr="008F0FCB">
        <w:rPr>
          <w:sz w:val="24"/>
          <w:szCs w:val="24"/>
        </w:rPr>
        <w:t xml:space="preserve"> </w:t>
      </w:r>
      <w:proofErr w:type="spellStart"/>
      <w:r w:rsidRPr="008F0FCB">
        <w:rPr>
          <w:sz w:val="24"/>
          <w:szCs w:val="24"/>
        </w:rPr>
        <w:t>Linoleico</w:t>
      </w:r>
      <w:proofErr w:type="spellEnd"/>
      <w:r w:rsidRPr="008F0FCB">
        <w:rPr>
          <w:sz w:val="24"/>
          <w:szCs w:val="24"/>
        </w:rPr>
        <w:t>, plantea en su Libro</w:t>
      </w:r>
      <w:r>
        <w:rPr>
          <w:sz w:val="24"/>
          <w:szCs w:val="24"/>
        </w:rPr>
        <w:t xml:space="preserve"> </w:t>
      </w:r>
      <w:r w:rsidRPr="008F0FCB">
        <w:rPr>
          <w:sz w:val="24"/>
          <w:szCs w:val="24"/>
        </w:rPr>
        <w:t>"Cáncer, el Problema y su Solución" [20] el mecanismo de la oxigenación celular y como el cáncer se</w:t>
      </w:r>
      <w:r>
        <w:rPr>
          <w:sz w:val="24"/>
          <w:szCs w:val="24"/>
        </w:rPr>
        <w:t xml:space="preserve"> </w:t>
      </w:r>
      <w:r w:rsidRPr="008F0FCB">
        <w:rPr>
          <w:sz w:val="24"/>
          <w:szCs w:val="24"/>
        </w:rPr>
        <w:t>origina cuando se atrofia la membrana celular y la célula pierde la capacidad de respirar u oxigenarse.</w:t>
      </w:r>
    </w:p>
    <w:p w:rsidR="008F0FCB" w:rsidRPr="008F0FCB" w:rsidRDefault="008F0FCB" w:rsidP="00D51152">
      <w:pPr>
        <w:spacing w:line="240" w:lineRule="exact"/>
        <w:contextualSpacing/>
        <w:jc w:val="both"/>
        <w:rPr>
          <w:sz w:val="24"/>
          <w:szCs w:val="24"/>
        </w:rPr>
      </w:pPr>
      <w:r w:rsidRPr="008F0FCB">
        <w:rPr>
          <w:sz w:val="24"/>
          <w:szCs w:val="24"/>
        </w:rPr>
        <w:t xml:space="preserve">Ella habla de la función elemental entre grasas y proteínas para la absorción de </w:t>
      </w:r>
      <w:proofErr w:type="spellStart"/>
      <w:r w:rsidRPr="008F0FCB">
        <w:rPr>
          <w:sz w:val="24"/>
          <w:szCs w:val="24"/>
        </w:rPr>
        <w:t>oxigeno</w:t>
      </w:r>
      <w:proofErr w:type="spellEnd"/>
      <w:r w:rsidRPr="008F0FCB">
        <w:rPr>
          <w:sz w:val="24"/>
          <w:szCs w:val="24"/>
        </w:rPr>
        <w:t>, como la</w:t>
      </w:r>
      <w:r>
        <w:rPr>
          <w:sz w:val="24"/>
          <w:szCs w:val="24"/>
        </w:rPr>
        <w:t xml:space="preserve"> </w:t>
      </w:r>
      <w:r w:rsidRPr="008F0FCB">
        <w:rPr>
          <w:sz w:val="24"/>
          <w:szCs w:val="24"/>
        </w:rPr>
        <w:t>bipolaridad del proceso vital. La reacción fundamental de absorción de oxigeno-generación de</w:t>
      </w:r>
      <w:r>
        <w:rPr>
          <w:sz w:val="24"/>
          <w:szCs w:val="24"/>
        </w:rPr>
        <w:t xml:space="preserve"> </w:t>
      </w:r>
      <w:r w:rsidRPr="008F0FCB">
        <w:rPr>
          <w:sz w:val="24"/>
          <w:szCs w:val="24"/>
        </w:rPr>
        <w:t>energía se lleva a cabo cuando la molécula proteica, positivamente cargada, sulfurada y con alta</w:t>
      </w:r>
      <w:r>
        <w:rPr>
          <w:sz w:val="24"/>
          <w:szCs w:val="24"/>
        </w:rPr>
        <w:t xml:space="preserve"> </w:t>
      </w:r>
      <w:r w:rsidRPr="008F0FCB">
        <w:rPr>
          <w:sz w:val="24"/>
          <w:szCs w:val="24"/>
        </w:rPr>
        <w:t>carga electrónica, interactúa con los fotones cuánticamente apropiados de la energía solar,</w:t>
      </w:r>
      <w:r>
        <w:rPr>
          <w:sz w:val="24"/>
          <w:szCs w:val="24"/>
        </w:rPr>
        <w:t xml:space="preserve"> </w:t>
      </w:r>
      <w:r w:rsidRPr="008F0FCB">
        <w:rPr>
          <w:sz w:val="24"/>
          <w:szCs w:val="24"/>
        </w:rPr>
        <w:t>almacenados en los aceites de semillas de cualidades diferenciadas. Esta bipolaridad es también de</w:t>
      </w:r>
      <w:r>
        <w:rPr>
          <w:sz w:val="24"/>
          <w:szCs w:val="24"/>
        </w:rPr>
        <w:t xml:space="preserve"> </w:t>
      </w:r>
      <w:r w:rsidRPr="008F0FCB">
        <w:rPr>
          <w:sz w:val="24"/>
          <w:szCs w:val="24"/>
        </w:rPr>
        <w:t>una cualidad específica y decisiva para la función de los ácidos grasos reconocidos como vitales. Me</w:t>
      </w:r>
      <w:r>
        <w:rPr>
          <w:sz w:val="24"/>
          <w:szCs w:val="24"/>
        </w:rPr>
        <w:t xml:space="preserve"> </w:t>
      </w:r>
      <w:r w:rsidRPr="008F0FCB">
        <w:rPr>
          <w:sz w:val="24"/>
          <w:szCs w:val="24"/>
        </w:rPr>
        <w:t>refiero aquí a los ácidos grasos reconocidos como fundamentales para la vida, con 18 eslabones en la</w:t>
      </w:r>
      <w:r>
        <w:rPr>
          <w:sz w:val="24"/>
          <w:szCs w:val="24"/>
        </w:rPr>
        <w:t xml:space="preserve"> </w:t>
      </w:r>
      <w:r w:rsidRPr="008F0FCB">
        <w:rPr>
          <w:sz w:val="24"/>
          <w:szCs w:val="24"/>
        </w:rPr>
        <w:t xml:space="preserve">cadena de Carbono-Hidrógeno </w:t>
      </w:r>
      <w:proofErr w:type="gramStart"/>
      <w:r w:rsidRPr="008F0FCB">
        <w:rPr>
          <w:sz w:val="24"/>
          <w:szCs w:val="24"/>
        </w:rPr>
        <w:t>( C</w:t>
      </w:r>
      <w:proofErr w:type="gramEnd"/>
      <w:r w:rsidRPr="008F0FCB">
        <w:rPr>
          <w:sz w:val="24"/>
          <w:szCs w:val="24"/>
        </w:rPr>
        <w:t>-H ) y con gran enriquecimiento electrónico. En la ciencia se</w:t>
      </w:r>
      <w:r>
        <w:rPr>
          <w:sz w:val="24"/>
          <w:szCs w:val="24"/>
        </w:rPr>
        <w:t xml:space="preserve"> </w:t>
      </w:r>
      <w:r w:rsidRPr="008F0FCB">
        <w:rPr>
          <w:sz w:val="24"/>
          <w:szCs w:val="24"/>
        </w:rPr>
        <w:t>sabe que la energía electrónica en los ácidos grasos de las semillas de linaza es tan elevada, que esta</w:t>
      </w:r>
    </w:p>
    <w:p w:rsidR="008F0FCB" w:rsidRPr="008F0FCB" w:rsidRDefault="008F0FCB" w:rsidP="00D51152">
      <w:pPr>
        <w:spacing w:line="240" w:lineRule="exact"/>
        <w:contextualSpacing/>
        <w:jc w:val="both"/>
        <w:rPr>
          <w:sz w:val="24"/>
          <w:szCs w:val="24"/>
        </w:rPr>
      </w:pPr>
      <w:proofErr w:type="gramStart"/>
      <w:r w:rsidRPr="008F0FCB">
        <w:rPr>
          <w:sz w:val="24"/>
          <w:szCs w:val="24"/>
        </w:rPr>
        <w:t>energía</w:t>
      </w:r>
      <w:proofErr w:type="gramEnd"/>
      <w:r w:rsidRPr="008F0FCB">
        <w:rPr>
          <w:sz w:val="24"/>
          <w:szCs w:val="24"/>
        </w:rPr>
        <w:t xml:space="preserve"> flota como una nube de electrones sobre la masa y en perenne movimiento.</w:t>
      </w:r>
    </w:p>
    <w:p w:rsidR="008F0FCB" w:rsidRPr="008F0FCB" w:rsidRDefault="008F0FCB" w:rsidP="00D51152">
      <w:pPr>
        <w:spacing w:line="240" w:lineRule="exact"/>
        <w:contextualSpacing/>
        <w:jc w:val="both"/>
        <w:rPr>
          <w:sz w:val="24"/>
          <w:szCs w:val="24"/>
        </w:rPr>
      </w:pPr>
      <w:r w:rsidRPr="008F0FCB">
        <w:rPr>
          <w:sz w:val="24"/>
          <w:szCs w:val="24"/>
        </w:rPr>
        <w:t xml:space="preserve">En este libro de la Doctora Johanna </w:t>
      </w:r>
      <w:proofErr w:type="spellStart"/>
      <w:r w:rsidRPr="008F0FCB">
        <w:rPr>
          <w:sz w:val="24"/>
          <w:szCs w:val="24"/>
        </w:rPr>
        <w:t>Budwig</w:t>
      </w:r>
      <w:proofErr w:type="spellEnd"/>
      <w:r w:rsidRPr="008F0FCB">
        <w:rPr>
          <w:sz w:val="24"/>
          <w:szCs w:val="24"/>
        </w:rPr>
        <w:t xml:space="preserve">, menciona que ya en 1954, el Prof. </w:t>
      </w:r>
      <w:proofErr w:type="spellStart"/>
      <w:r w:rsidRPr="008F0FCB">
        <w:rPr>
          <w:sz w:val="24"/>
          <w:szCs w:val="24"/>
        </w:rPr>
        <w:t>Dessauer</w:t>
      </w:r>
      <w:proofErr w:type="spellEnd"/>
      <w:r w:rsidRPr="008F0FCB">
        <w:rPr>
          <w:sz w:val="24"/>
          <w:szCs w:val="24"/>
        </w:rPr>
        <w:t xml:space="preserve"> en</w:t>
      </w:r>
      <w:r>
        <w:rPr>
          <w:sz w:val="24"/>
          <w:szCs w:val="24"/>
        </w:rPr>
        <w:t xml:space="preserve"> </w:t>
      </w:r>
      <w:r w:rsidRPr="008F0FCB">
        <w:rPr>
          <w:sz w:val="24"/>
          <w:szCs w:val="24"/>
        </w:rPr>
        <w:t>Biología Cuántica escribió que el ser humano tiene más capacidad de almacenar fotones solares</w:t>
      </w:r>
      <w:r>
        <w:rPr>
          <w:sz w:val="24"/>
          <w:szCs w:val="24"/>
        </w:rPr>
        <w:t xml:space="preserve"> </w:t>
      </w:r>
      <w:r w:rsidRPr="008F0FCB">
        <w:rPr>
          <w:sz w:val="24"/>
          <w:szCs w:val="24"/>
        </w:rPr>
        <w:t>que cualquier otro ser viviente.</w:t>
      </w:r>
    </w:p>
    <w:p w:rsidR="008F0FCB" w:rsidRPr="008F0FCB" w:rsidRDefault="008F0FCB" w:rsidP="00D51152">
      <w:pPr>
        <w:spacing w:line="240" w:lineRule="exact"/>
        <w:contextualSpacing/>
        <w:jc w:val="both"/>
        <w:rPr>
          <w:sz w:val="24"/>
          <w:szCs w:val="24"/>
        </w:rPr>
      </w:pPr>
      <w:r w:rsidRPr="008F0FCB">
        <w:rPr>
          <w:sz w:val="24"/>
          <w:szCs w:val="24"/>
        </w:rPr>
        <w:t>Ningún ser viviente tiene la capacidad de almacenar tanta energía, es decir electrones y fotones,</w:t>
      </w:r>
      <w:r w:rsidR="00D51152">
        <w:rPr>
          <w:sz w:val="24"/>
          <w:szCs w:val="24"/>
        </w:rPr>
        <w:t xml:space="preserve"> </w:t>
      </w:r>
      <w:r w:rsidRPr="008F0FCB">
        <w:rPr>
          <w:sz w:val="24"/>
          <w:szCs w:val="24"/>
        </w:rPr>
        <w:t>como el ser humano. Esta energía electrónica es almacenada en el sustrato electrónico del ser</w:t>
      </w:r>
      <w:r w:rsidR="00D51152">
        <w:rPr>
          <w:sz w:val="24"/>
          <w:szCs w:val="24"/>
        </w:rPr>
        <w:t xml:space="preserve"> </w:t>
      </w:r>
      <w:r w:rsidRPr="008F0FCB">
        <w:rPr>
          <w:sz w:val="24"/>
          <w:szCs w:val="24"/>
        </w:rPr>
        <w:t>humano, especialmente en los ácidos grasos altamente insaturados indispensables para la vida.</w:t>
      </w:r>
    </w:p>
    <w:p w:rsidR="008F0FCB" w:rsidRPr="008F0FCB" w:rsidRDefault="008F0FCB" w:rsidP="00D51152">
      <w:pPr>
        <w:spacing w:line="240" w:lineRule="exact"/>
        <w:contextualSpacing/>
        <w:jc w:val="both"/>
        <w:rPr>
          <w:sz w:val="24"/>
          <w:szCs w:val="24"/>
        </w:rPr>
      </w:pPr>
      <w:r w:rsidRPr="008F0FCB">
        <w:rPr>
          <w:sz w:val="24"/>
          <w:szCs w:val="24"/>
        </w:rPr>
        <w:t xml:space="preserve">"Los Ácidos Grasos con 18 eslabones, como en el aceite de girasol o el de linaza, con el grado </w:t>
      </w:r>
      <w:r w:rsidR="0051572A" w:rsidRPr="008F0FCB">
        <w:rPr>
          <w:sz w:val="24"/>
          <w:szCs w:val="24"/>
        </w:rPr>
        <w:t>más</w:t>
      </w:r>
      <w:r w:rsidR="00D51152">
        <w:rPr>
          <w:sz w:val="24"/>
          <w:szCs w:val="24"/>
        </w:rPr>
        <w:t xml:space="preserve"> </w:t>
      </w:r>
      <w:r w:rsidRPr="008F0FCB">
        <w:rPr>
          <w:sz w:val="24"/>
          <w:szCs w:val="24"/>
        </w:rPr>
        <w:t xml:space="preserve">elevado de </w:t>
      </w:r>
      <w:proofErr w:type="spellStart"/>
      <w:r w:rsidRPr="008F0FCB">
        <w:rPr>
          <w:sz w:val="24"/>
          <w:szCs w:val="24"/>
        </w:rPr>
        <w:t>insaturación</w:t>
      </w:r>
      <w:proofErr w:type="spellEnd"/>
      <w:r w:rsidRPr="008F0FCB">
        <w:rPr>
          <w:sz w:val="24"/>
          <w:szCs w:val="24"/>
        </w:rPr>
        <w:t xml:space="preserve">, son los </w:t>
      </w:r>
      <w:r w:rsidR="0051572A" w:rsidRPr="008F0FCB">
        <w:rPr>
          <w:sz w:val="24"/>
          <w:szCs w:val="24"/>
        </w:rPr>
        <w:t>más</w:t>
      </w:r>
      <w:r w:rsidRPr="008F0FCB">
        <w:rPr>
          <w:sz w:val="24"/>
          <w:szCs w:val="24"/>
        </w:rPr>
        <w:t xml:space="preserve"> importantes para el ser humano, especialmente para su función</w:t>
      </w:r>
      <w:r w:rsidR="00D51152">
        <w:rPr>
          <w:sz w:val="24"/>
          <w:szCs w:val="24"/>
        </w:rPr>
        <w:t xml:space="preserve"> </w:t>
      </w:r>
      <w:r w:rsidRPr="008F0FCB">
        <w:rPr>
          <w:sz w:val="24"/>
          <w:szCs w:val="24"/>
        </w:rPr>
        <w:t>cerebral."</w:t>
      </w:r>
    </w:p>
    <w:p w:rsidR="008F0FCB" w:rsidRPr="008F0FCB" w:rsidRDefault="008F0FCB" w:rsidP="00D51152">
      <w:pPr>
        <w:spacing w:line="240" w:lineRule="exact"/>
        <w:contextualSpacing/>
        <w:jc w:val="both"/>
        <w:rPr>
          <w:sz w:val="24"/>
          <w:szCs w:val="24"/>
        </w:rPr>
      </w:pPr>
      <w:r w:rsidRPr="008F0FCB">
        <w:rPr>
          <w:sz w:val="24"/>
          <w:szCs w:val="24"/>
        </w:rPr>
        <w:lastRenderedPageBreak/>
        <w:t xml:space="preserve">"Cuando la cadena de 18 enlaces C-H del </w:t>
      </w:r>
      <w:r w:rsidR="0051572A" w:rsidRPr="008F0FCB">
        <w:rPr>
          <w:sz w:val="24"/>
          <w:szCs w:val="24"/>
        </w:rPr>
        <w:t>ácido</w:t>
      </w:r>
      <w:r w:rsidRPr="008F0FCB">
        <w:rPr>
          <w:sz w:val="24"/>
          <w:szCs w:val="24"/>
        </w:rPr>
        <w:t xml:space="preserve"> graso contiene 3 enlaces dobles insaturados,</w:t>
      </w:r>
      <w:r w:rsidR="00D51152">
        <w:rPr>
          <w:sz w:val="24"/>
          <w:szCs w:val="24"/>
        </w:rPr>
        <w:t xml:space="preserve"> </w:t>
      </w:r>
      <w:r w:rsidRPr="008F0FCB">
        <w:rPr>
          <w:sz w:val="24"/>
          <w:szCs w:val="24"/>
        </w:rPr>
        <w:t>entonces la energía electrónica es tan alta que, dependiendo de su ubicación en la cadena, se</w:t>
      </w:r>
      <w:r w:rsidR="00D51152">
        <w:rPr>
          <w:sz w:val="24"/>
          <w:szCs w:val="24"/>
        </w:rPr>
        <w:t xml:space="preserve"> </w:t>
      </w:r>
      <w:r w:rsidRPr="008F0FCB">
        <w:rPr>
          <w:sz w:val="24"/>
          <w:szCs w:val="24"/>
        </w:rPr>
        <w:t xml:space="preserve">comporta como un magneto. Ahora bien, cuando los enlaces dobles están más próximos entre </w:t>
      </w:r>
      <w:proofErr w:type="spellStart"/>
      <w:r w:rsidRPr="008F0FCB">
        <w:rPr>
          <w:sz w:val="24"/>
          <w:szCs w:val="24"/>
        </w:rPr>
        <w:t>si</w:t>
      </w:r>
      <w:proofErr w:type="spellEnd"/>
      <w:r w:rsidRPr="008F0FCB">
        <w:rPr>
          <w:sz w:val="24"/>
          <w:szCs w:val="24"/>
        </w:rPr>
        <w:t>, la</w:t>
      </w:r>
      <w:r w:rsidR="00D51152">
        <w:rPr>
          <w:sz w:val="24"/>
          <w:szCs w:val="24"/>
        </w:rPr>
        <w:t xml:space="preserve"> </w:t>
      </w:r>
      <w:r w:rsidRPr="008F0FCB">
        <w:rPr>
          <w:sz w:val="24"/>
          <w:szCs w:val="24"/>
        </w:rPr>
        <w:t>energía es mayor. Toda energía eléctrica en movimiento genera electricidad. Esta fluye y produce un</w:t>
      </w:r>
      <w:r w:rsidR="00D51152">
        <w:rPr>
          <w:sz w:val="24"/>
          <w:szCs w:val="24"/>
        </w:rPr>
        <w:t xml:space="preserve"> </w:t>
      </w:r>
      <w:r w:rsidRPr="008F0FCB">
        <w:rPr>
          <w:sz w:val="24"/>
          <w:szCs w:val="24"/>
        </w:rPr>
        <w:t>campo magnético."</w:t>
      </w:r>
    </w:p>
    <w:p w:rsidR="008F0FCB" w:rsidRPr="008F0FCB" w:rsidRDefault="008F0FCB" w:rsidP="00D51152">
      <w:pPr>
        <w:spacing w:line="240" w:lineRule="exact"/>
        <w:contextualSpacing/>
        <w:jc w:val="both"/>
        <w:rPr>
          <w:sz w:val="24"/>
          <w:szCs w:val="24"/>
        </w:rPr>
      </w:pPr>
      <w:r w:rsidRPr="008F0FCB">
        <w:rPr>
          <w:sz w:val="24"/>
          <w:szCs w:val="24"/>
        </w:rPr>
        <w:t xml:space="preserve">"La energía electrónica tiene carga negativa. Las cargas positivas del grupo </w:t>
      </w:r>
      <w:proofErr w:type="spellStart"/>
      <w:r w:rsidRPr="008F0FCB">
        <w:rPr>
          <w:sz w:val="24"/>
          <w:szCs w:val="24"/>
        </w:rPr>
        <w:t>sulfhidrilo</w:t>
      </w:r>
      <w:proofErr w:type="spellEnd"/>
      <w:r w:rsidRPr="008F0FCB">
        <w:rPr>
          <w:sz w:val="24"/>
          <w:szCs w:val="24"/>
        </w:rPr>
        <w:t xml:space="preserve"> de la proteína</w:t>
      </w:r>
      <w:r w:rsidR="00D51152">
        <w:rPr>
          <w:sz w:val="24"/>
          <w:szCs w:val="24"/>
        </w:rPr>
        <w:t xml:space="preserve"> </w:t>
      </w:r>
      <w:r w:rsidRPr="008F0FCB">
        <w:rPr>
          <w:sz w:val="24"/>
          <w:szCs w:val="24"/>
        </w:rPr>
        <w:t>se adhieren en los enlaces insaturados, donde se encuentran los electrones, insertando allí sus</w:t>
      </w:r>
      <w:r w:rsidR="00D51152">
        <w:rPr>
          <w:sz w:val="24"/>
          <w:szCs w:val="24"/>
        </w:rPr>
        <w:t xml:space="preserve"> </w:t>
      </w:r>
      <w:r w:rsidRPr="008F0FCB">
        <w:rPr>
          <w:sz w:val="24"/>
          <w:szCs w:val="24"/>
        </w:rPr>
        <w:t>conexiones sulfuradas. Esto produce la lipoproteína. En este juego de intercambio entre las</w:t>
      </w:r>
      <w:r w:rsidR="00D51152">
        <w:rPr>
          <w:sz w:val="24"/>
          <w:szCs w:val="24"/>
        </w:rPr>
        <w:t xml:space="preserve"> </w:t>
      </w:r>
      <w:r w:rsidRPr="008F0FCB">
        <w:rPr>
          <w:sz w:val="24"/>
          <w:szCs w:val="24"/>
        </w:rPr>
        <w:t>partículas cargadas positiva y negativamente se sostiene el proceso vital."</w:t>
      </w:r>
    </w:p>
    <w:p w:rsidR="008F0FCB" w:rsidRPr="008F0FCB" w:rsidRDefault="008F0FCB" w:rsidP="00D51152">
      <w:pPr>
        <w:spacing w:line="240" w:lineRule="exact"/>
        <w:contextualSpacing/>
        <w:jc w:val="both"/>
        <w:rPr>
          <w:sz w:val="24"/>
          <w:szCs w:val="24"/>
        </w:rPr>
      </w:pPr>
      <w:r w:rsidRPr="008F0FCB">
        <w:rPr>
          <w:sz w:val="24"/>
          <w:szCs w:val="24"/>
        </w:rPr>
        <w:t xml:space="preserve">"Muy rápidamente supe que el ácido graso con triple </w:t>
      </w:r>
      <w:proofErr w:type="spellStart"/>
      <w:r w:rsidRPr="008F0FCB">
        <w:rPr>
          <w:sz w:val="24"/>
          <w:szCs w:val="24"/>
        </w:rPr>
        <w:t>insaturación</w:t>
      </w:r>
      <w:proofErr w:type="spellEnd"/>
      <w:r w:rsidRPr="008F0FCB">
        <w:rPr>
          <w:sz w:val="24"/>
          <w:szCs w:val="24"/>
        </w:rPr>
        <w:t xml:space="preserve">, que es denominado ácido </w:t>
      </w:r>
      <w:proofErr w:type="spellStart"/>
      <w:r w:rsidRPr="008F0FCB">
        <w:rPr>
          <w:sz w:val="24"/>
          <w:szCs w:val="24"/>
        </w:rPr>
        <w:t>linoleico</w:t>
      </w:r>
      <w:proofErr w:type="spellEnd"/>
      <w:r w:rsidR="00D51152">
        <w:rPr>
          <w:sz w:val="24"/>
          <w:szCs w:val="24"/>
        </w:rPr>
        <w:t xml:space="preserve"> </w:t>
      </w:r>
      <w:r w:rsidRPr="008F0FCB">
        <w:rPr>
          <w:sz w:val="24"/>
          <w:szCs w:val="24"/>
        </w:rPr>
        <w:t xml:space="preserve">y que antes de </w:t>
      </w:r>
      <w:proofErr w:type="spellStart"/>
      <w:r w:rsidRPr="008F0FCB">
        <w:rPr>
          <w:sz w:val="24"/>
          <w:szCs w:val="24"/>
        </w:rPr>
        <w:t>mi</w:t>
      </w:r>
      <w:proofErr w:type="spellEnd"/>
      <w:r w:rsidRPr="008F0FCB">
        <w:rPr>
          <w:sz w:val="24"/>
          <w:szCs w:val="24"/>
        </w:rPr>
        <w:t xml:space="preserve"> no había sido aún aislado, contenía 18 eslabones y que sus enlaces dobles </w:t>
      </w:r>
      <w:r w:rsidRPr="00D51152">
        <w:t>no</w:t>
      </w:r>
      <w:r w:rsidR="00196259">
        <w:t xml:space="preserve"> </w:t>
      </w:r>
      <w:r w:rsidRPr="00D51152">
        <w:t>están</w:t>
      </w:r>
      <w:r w:rsidRPr="008F0FCB">
        <w:rPr>
          <w:sz w:val="24"/>
          <w:szCs w:val="24"/>
        </w:rPr>
        <w:t xml:space="preserve"> siempre en el mismo lugar, que esta energía es biológicamente mucho mayor que en el siguiente</w:t>
      </w:r>
      <w:r w:rsidR="00D51152">
        <w:rPr>
          <w:sz w:val="24"/>
          <w:szCs w:val="24"/>
        </w:rPr>
        <w:t xml:space="preserve"> </w:t>
      </w:r>
      <w:r w:rsidRPr="008F0FCB">
        <w:rPr>
          <w:sz w:val="24"/>
          <w:szCs w:val="24"/>
        </w:rPr>
        <w:t>ácido arácnido con 20 eslabones. La mayor presencia electrónica se produce en la combinación de</w:t>
      </w:r>
      <w:r w:rsidR="00D51152">
        <w:rPr>
          <w:sz w:val="24"/>
          <w:szCs w:val="24"/>
        </w:rPr>
        <w:t xml:space="preserve"> </w:t>
      </w:r>
      <w:r w:rsidRPr="008F0FCB">
        <w:rPr>
          <w:sz w:val="24"/>
          <w:szCs w:val="24"/>
        </w:rPr>
        <w:t xml:space="preserve">los ácidos grasos </w:t>
      </w:r>
      <w:proofErr w:type="spellStart"/>
      <w:r w:rsidRPr="008F0FCB">
        <w:rPr>
          <w:sz w:val="24"/>
          <w:szCs w:val="24"/>
        </w:rPr>
        <w:t>linólico-linoleico</w:t>
      </w:r>
      <w:proofErr w:type="spellEnd"/>
      <w:r w:rsidRPr="008F0FCB">
        <w:rPr>
          <w:sz w:val="24"/>
          <w:szCs w:val="24"/>
        </w:rPr>
        <w:t xml:space="preserve"> presentes en el aceite de linaza."</w:t>
      </w:r>
    </w:p>
    <w:p w:rsidR="008F0FCB" w:rsidRDefault="008F0FCB" w:rsidP="00D51152">
      <w:pPr>
        <w:spacing w:line="240" w:lineRule="exact"/>
        <w:contextualSpacing/>
        <w:jc w:val="both"/>
        <w:rPr>
          <w:sz w:val="24"/>
          <w:szCs w:val="24"/>
        </w:rPr>
      </w:pPr>
      <w:r w:rsidRPr="008F0FCB">
        <w:rPr>
          <w:sz w:val="24"/>
          <w:szCs w:val="24"/>
        </w:rPr>
        <w:t xml:space="preserve">La Doctora Johanna </w:t>
      </w:r>
      <w:proofErr w:type="spellStart"/>
      <w:r w:rsidRPr="008F0FCB">
        <w:rPr>
          <w:sz w:val="24"/>
          <w:szCs w:val="24"/>
        </w:rPr>
        <w:t>Budwig</w:t>
      </w:r>
      <w:proofErr w:type="spellEnd"/>
      <w:r w:rsidRPr="008F0FCB">
        <w:rPr>
          <w:sz w:val="24"/>
          <w:szCs w:val="24"/>
        </w:rPr>
        <w:t>, estudió Medicina pero no finalizó esta carrera, es graduada en</w:t>
      </w:r>
      <w:r w:rsidR="00D51152">
        <w:rPr>
          <w:sz w:val="24"/>
          <w:szCs w:val="24"/>
        </w:rPr>
        <w:t xml:space="preserve"> </w:t>
      </w:r>
      <w:r w:rsidRPr="008F0FCB">
        <w:rPr>
          <w:sz w:val="24"/>
          <w:szCs w:val="24"/>
        </w:rPr>
        <w:t>Química con Promoción en Química y Física, sin embargo es muy conocida en Alemania por los</w:t>
      </w:r>
      <w:r w:rsidR="00D51152">
        <w:rPr>
          <w:sz w:val="24"/>
          <w:szCs w:val="24"/>
        </w:rPr>
        <w:t xml:space="preserve"> </w:t>
      </w:r>
      <w:r w:rsidRPr="008F0FCB">
        <w:rPr>
          <w:sz w:val="24"/>
          <w:szCs w:val="24"/>
        </w:rPr>
        <w:t>éxitos que ha obtenido en la Terapia de todo tipo de cáncer, se dice que hasta los médicos</w:t>
      </w:r>
      <w:r w:rsidR="00D51152">
        <w:rPr>
          <w:sz w:val="24"/>
          <w:szCs w:val="24"/>
        </w:rPr>
        <w:t xml:space="preserve"> </w:t>
      </w:r>
      <w:r w:rsidRPr="008F0FCB">
        <w:rPr>
          <w:sz w:val="24"/>
          <w:szCs w:val="24"/>
        </w:rPr>
        <w:t>graduados que padecen cáncer la visitan para seguir sus indicaciones.</w:t>
      </w:r>
    </w:p>
    <w:p w:rsidR="009E4DE8" w:rsidRPr="008F0FCB" w:rsidRDefault="009E4DE8" w:rsidP="00296BBE">
      <w:pPr>
        <w:spacing w:line="240" w:lineRule="exact"/>
        <w:contextualSpacing/>
        <w:jc w:val="both"/>
        <w:rPr>
          <w:sz w:val="24"/>
          <w:szCs w:val="24"/>
        </w:rPr>
      </w:pPr>
      <w:r>
        <w:rPr>
          <w:sz w:val="24"/>
          <w:szCs w:val="24"/>
        </w:rPr>
        <w:t xml:space="preserve">Desconocemos si la Doctora Johanna </w:t>
      </w:r>
      <w:proofErr w:type="spellStart"/>
      <w:r>
        <w:rPr>
          <w:sz w:val="24"/>
          <w:szCs w:val="24"/>
        </w:rPr>
        <w:t>Budwig</w:t>
      </w:r>
      <w:proofErr w:type="spellEnd"/>
      <w:r>
        <w:rPr>
          <w:sz w:val="24"/>
          <w:szCs w:val="24"/>
        </w:rPr>
        <w:t xml:space="preserve"> estaba al tanto de las tradiciones del </w:t>
      </w:r>
      <w:proofErr w:type="spellStart"/>
      <w:r>
        <w:rPr>
          <w:sz w:val="24"/>
          <w:szCs w:val="24"/>
        </w:rPr>
        <w:t>Sun</w:t>
      </w:r>
      <w:proofErr w:type="spellEnd"/>
      <w:r>
        <w:rPr>
          <w:sz w:val="24"/>
          <w:szCs w:val="24"/>
        </w:rPr>
        <w:t xml:space="preserve"> </w:t>
      </w:r>
      <w:proofErr w:type="spellStart"/>
      <w:r>
        <w:rPr>
          <w:sz w:val="24"/>
          <w:szCs w:val="24"/>
        </w:rPr>
        <w:t>Gaze</w:t>
      </w:r>
      <w:proofErr w:type="spellEnd"/>
      <w:r>
        <w:rPr>
          <w:sz w:val="24"/>
          <w:szCs w:val="24"/>
        </w:rPr>
        <w:t xml:space="preserve"> o de la contemplación del sol </w:t>
      </w:r>
      <w:r w:rsidR="00296BBE">
        <w:rPr>
          <w:sz w:val="24"/>
          <w:szCs w:val="24"/>
        </w:rPr>
        <w:t xml:space="preserve">como lo estableció recientemente el Ingeniero </w:t>
      </w:r>
      <w:proofErr w:type="spellStart"/>
      <w:r w:rsidR="00296BBE">
        <w:rPr>
          <w:sz w:val="24"/>
          <w:szCs w:val="24"/>
        </w:rPr>
        <w:t>Hira</w:t>
      </w:r>
      <w:proofErr w:type="spellEnd"/>
      <w:r w:rsidR="00296BBE">
        <w:rPr>
          <w:sz w:val="24"/>
          <w:szCs w:val="24"/>
        </w:rPr>
        <w:t xml:space="preserve"> </w:t>
      </w:r>
      <w:proofErr w:type="spellStart"/>
      <w:r w:rsidR="00296BBE">
        <w:rPr>
          <w:sz w:val="24"/>
          <w:szCs w:val="24"/>
        </w:rPr>
        <w:t>Ratam</w:t>
      </w:r>
      <w:proofErr w:type="spellEnd"/>
      <w:r w:rsidR="00296BBE">
        <w:rPr>
          <w:sz w:val="24"/>
          <w:szCs w:val="24"/>
        </w:rPr>
        <w:t xml:space="preserve"> </w:t>
      </w:r>
      <w:proofErr w:type="spellStart"/>
      <w:r w:rsidR="00296BBE">
        <w:rPr>
          <w:sz w:val="24"/>
          <w:szCs w:val="24"/>
        </w:rPr>
        <w:t>Manek</w:t>
      </w:r>
      <w:proofErr w:type="spellEnd"/>
      <w:r w:rsidR="00296BBE">
        <w:rPr>
          <w:sz w:val="24"/>
          <w:szCs w:val="24"/>
        </w:rPr>
        <w:t xml:space="preserve"> (HRM), pero hizo énfasis en la importancia de exponerse a la luz solar al menos diez minutos diarios. </w:t>
      </w:r>
      <w:proofErr w:type="spellStart"/>
      <w:r w:rsidR="00296BBE">
        <w:rPr>
          <w:sz w:val="24"/>
          <w:szCs w:val="24"/>
        </w:rPr>
        <w:t>Budwig</w:t>
      </w:r>
      <w:proofErr w:type="spellEnd"/>
      <w:r w:rsidR="00296BBE">
        <w:rPr>
          <w:sz w:val="24"/>
          <w:szCs w:val="24"/>
        </w:rPr>
        <w:t xml:space="preserve"> </w:t>
      </w:r>
      <w:proofErr w:type="gramStart"/>
      <w:r w:rsidR="00296BBE">
        <w:rPr>
          <w:sz w:val="24"/>
          <w:szCs w:val="24"/>
        </w:rPr>
        <w:t>considera :</w:t>
      </w:r>
      <w:proofErr w:type="gramEnd"/>
      <w:r w:rsidR="00296BBE" w:rsidRPr="00296BBE">
        <w:rPr>
          <w:rFonts w:ascii="Arial" w:hAnsi="Arial" w:cs="Arial"/>
          <w:color w:val="000000"/>
          <w:sz w:val="17"/>
          <w:szCs w:val="17"/>
        </w:rPr>
        <w:t xml:space="preserve"> </w:t>
      </w:r>
      <w:r w:rsidR="00296BBE" w:rsidRPr="00296BBE">
        <w:rPr>
          <w:rFonts w:ascii="Arial" w:hAnsi="Arial" w:cs="Arial"/>
          <w:color w:val="000000"/>
        </w:rPr>
        <w:t xml:space="preserve">- </w:t>
      </w:r>
      <w:r w:rsidR="00296BBE" w:rsidRPr="00296BBE">
        <w:rPr>
          <w:rFonts w:ascii="Arial" w:hAnsi="Arial" w:cs="Arial"/>
          <w:i/>
          <w:iCs/>
          <w:color w:val="000000"/>
        </w:rPr>
        <w:t>que el ser humano es una antena diseñada para recibir una serie de cargas energéticas específicas necesarias para la vida. Funcionamos como una batería que recargamos exclusivamente con el sol. Los electrones vivos, como ella les llama, los recibimos cuando nos exponemos al sol con moderación, con cabeza, siguiendo las recomendaciones ya conocidas. Pero es necesario exponerse al sol y recibir esas cargas. Diez minutos pueden ser suficientes para una recarga de calidad. No estamos pues hablando de tumbarnos al sol para ponernos morenos, estamos hablando de recargar electrones merced a los rayos solares. Si uno tiene suficiente cantidad de ácidos grasos en sus células y tejidos el cuerpo se comportará como una antena receptora; en cambio, si tiene exceso de grasas saturadas no podrá recargarse adecuadamente".</w:t>
      </w:r>
      <w:r w:rsidR="00296BBE" w:rsidRPr="00296BBE">
        <w:rPr>
          <w:rFonts w:ascii="Arial" w:hAnsi="Arial" w:cs="Arial"/>
          <w:color w:val="000000"/>
        </w:rPr>
        <w:br/>
        <w:t xml:space="preserve">La doctora </w:t>
      </w:r>
      <w:proofErr w:type="spellStart"/>
      <w:r w:rsidR="00296BBE" w:rsidRPr="00296BBE">
        <w:rPr>
          <w:rFonts w:ascii="Arial" w:hAnsi="Arial" w:cs="Arial"/>
          <w:color w:val="000000"/>
        </w:rPr>
        <w:t>Budwig</w:t>
      </w:r>
      <w:proofErr w:type="spellEnd"/>
      <w:r w:rsidR="00296BBE" w:rsidRPr="00296BBE">
        <w:rPr>
          <w:rFonts w:ascii="Arial" w:hAnsi="Arial" w:cs="Arial"/>
          <w:color w:val="000000"/>
        </w:rPr>
        <w:t xml:space="preserve"> pensaba que la energía solar era imprescindible para poner en marcha el llamado </w:t>
      </w:r>
      <w:r w:rsidR="00296BBE" w:rsidRPr="00296BBE">
        <w:rPr>
          <w:rFonts w:ascii="Arial" w:hAnsi="Arial" w:cs="Arial"/>
          <w:i/>
          <w:iCs/>
          <w:color w:val="000000"/>
        </w:rPr>
        <w:t>ciclo de Krebs</w:t>
      </w:r>
      <w:r w:rsidR="00296BBE" w:rsidRPr="00296BBE">
        <w:rPr>
          <w:rFonts w:ascii="Arial" w:hAnsi="Arial" w:cs="Arial"/>
          <w:color w:val="000000"/>
        </w:rPr>
        <w:t xml:space="preserve">, la fase aeróbica del metabolismo de la glucosa. </w:t>
      </w:r>
      <w:r w:rsidR="00296BBE" w:rsidRPr="00296BBE">
        <w:rPr>
          <w:rFonts w:ascii="Arial" w:hAnsi="Arial" w:cs="Arial"/>
          <w:i/>
          <w:iCs/>
          <w:color w:val="000000"/>
        </w:rPr>
        <w:t xml:space="preserve">"Ninguna forma de vida </w:t>
      </w:r>
      <w:r w:rsidR="00296BBE" w:rsidRPr="00296BBE">
        <w:rPr>
          <w:rFonts w:ascii="Arial" w:hAnsi="Arial" w:cs="Arial"/>
          <w:color w:val="000000"/>
        </w:rPr>
        <w:t xml:space="preserve">-declararía </w:t>
      </w:r>
      <w:proofErr w:type="spellStart"/>
      <w:r w:rsidR="00296BBE" w:rsidRPr="00296BBE">
        <w:rPr>
          <w:rFonts w:ascii="Arial" w:hAnsi="Arial" w:cs="Arial"/>
          <w:color w:val="000000"/>
        </w:rPr>
        <w:t>Budwig</w:t>
      </w:r>
      <w:proofErr w:type="spellEnd"/>
      <w:r w:rsidR="00296BBE" w:rsidRPr="00296BBE">
        <w:rPr>
          <w:rFonts w:ascii="Arial" w:hAnsi="Arial" w:cs="Arial"/>
          <w:color w:val="000000"/>
        </w:rPr>
        <w:t xml:space="preserve"> a </w:t>
      </w:r>
      <w:proofErr w:type="spellStart"/>
      <w:r w:rsidR="00296BBE" w:rsidRPr="00296BBE">
        <w:rPr>
          <w:rFonts w:ascii="Arial" w:hAnsi="Arial" w:cs="Arial"/>
          <w:color w:val="000000"/>
        </w:rPr>
        <w:t>Hirneise</w:t>
      </w:r>
      <w:proofErr w:type="spellEnd"/>
      <w:r w:rsidR="00296BBE" w:rsidRPr="00296BBE">
        <w:rPr>
          <w:rFonts w:ascii="Arial" w:hAnsi="Arial" w:cs="Arial"/>
          <w:color w:val="000000"/>
        </w:rPr>
        <w:t xml:space="preserve">- </w:t>
      </w:r>
      <w:r w:rsidR="00296BBE" w:rsidRPr="00296BBE">
        <w:rPr>
          <w:rFonts w:ascii="Arial" w:hAnsi="Arial" w:cs="Arial"/>
          <w:i/>
          <w:iCs/>
          <w:color w:val="000000"/>
        </w:rPr>
        <w:t>tiene tanta capacidad para almacenar electrones y fotones como el hombre. Esa energía eléctrica, guardada en los substratos eléctricos del ser humano, almacenada particularmente en los vitales ácidos grasos altamente insaturados, es un elemento fundamental para la vida del ser humano (…) La reacción base necesaria para el consumo de oxígeno y la extracción de la energía de la comida tiene lugar a partir de la interacción de la proteína sulfurada altamente electrificada con carga positiva con los fotones adecuados -en términos de quantum de energía solar- almacenados</w:t>
      </w:r>
      <w:r w:rsidR="00296BBE">
        <w:rPr>
          <w:rFonts w:ascii="Arial" w:hAnsi="Arial" w:cs="Arial"/>
          <w:i/>
          <w:iCs/>
          <w:color w:val="000000"/>
        </w:rPr>
        <w:t xml:space="preserve"> </w:t>
      </w:r>
      <w:r w:rsidR="00296BBE" w:rsidRPr="00296BBE">
        <w:rPr>
          <w:rFonts w:ascii="Arial" w:hAnsi="Arial" w:cs="Arial"/>
          <w:i/>
          <w:iCs/>
          <w:color w:val="000000"/>
        </w:rPr>
        <w:t>en las semillas de los aceites".</w:t>
      </w:r>
      <w:r w:rsidR="00296BBE">
        <w:rPr>
          <w:rFonts w:ascii="Arial" w:hAnsi="Arial" w:cs="Arial"/>
          <w:i/>
          <w:iCs/>
          <w:color w:val="000000"/>
          <w:sz w:val="17"/>
          <w:szCs w:val="17"/>
        </w:rPr>
        <w:t xml:space="preserve"> </w:t>
      </w:r>
      <w:r w:rsidR="00296BBE">
        <w:rPr>
          <w:rFonts w:ascii="Arial" w:hAnsi="Arial" w:cs="Arial"/>
          <w:color w:val="000000"/>
          <w:sz w:val="17"/>
          <w:szCs w:val="17"/>
        </w:rPr>
        <w:br/>
      </w:r>
    </w:p>
    <w:p w:rsidR="008F0FCB" w:rsidRPr="008F0FCB" w:rsidRDefault="008F0FCB" w:rsidP="00D51152">
      <w:pPr>
        <w:spacing w:line="240" w:lineRule="exact"/>
        <w:contextualSpacing/>
        <w:jc w:val="both"/>
        <w:rPr>
          <w:sz w:val="24"/>
          <w:szCs w:val="24"/>
        </w:rPr>
      </w:pPr>
      <w:r w:rsidRPr="008F0FCB">
        <w:rPr>
          <w:sz w:val="24"/>
          <w:szCs w:val="24"/>
        </w:rPr>
        <w:t xml:space="preserve">La Doctora </w:t>
      </w:r>
      <w:proofErr w:type="spellStart"/>
      <w:r w:rsidRPr="008F0FCB">
        <w:rPr>
          <w:sz w:val="24"/>
          <w:szCs w:val="24"/>
        </w:rPr>
        <w:t>Budwig</w:t>
      </w:r>
      <w:proofErr w:type="spellEnd"/>
      <w:r w:rsidRPr="008F0FCB">
        <w:rPr>
          <w:sz w:val="24"/>
          <w:szCs w:val="24"/>
        </w:rPr>
        <w:t xml:space="preserve"> recomienda una dieta con requesón de leche de vaca desgrasada mezclada con</w:t>
      </w:r>
      <w:r w:rsidR="00D51152">
        <w:rPr>
          <w:sz w:val="24"/>
          <w:szCs w:val="24"/>
        </w:rPr>
        <w:t xml:space="preserve"> </w:t>
      </w:r>
      <w:r w:rsidRPr="008F0FCB">
        <w:rPr>
          <w:sz w:val="24"/>
          <w:szCs w:val="24"/>
        </w:rPr>
        <w:t>aceite prensado en frío de linaza, en una proporción aproximada de 240 gramos de requesón por 60</w:t>
      </w:r>
      <w:r w:rsidR="00D51152">
        <w:rPr>
          <w:sz w:val="24"/>
          <w:szCs w:val="24"/>
        </w:rPr>
        <w:t xml:space="preserve"> </w:t>
      </w:r>
      <w:r w:rsidRPr="008F0FCB">
        <w:rPr>
          <w:sz w:val="24"/>
          <w:szCs w:val="24"/>
        </w:rPr>
        <w:t xml:space="preserve">cc de aceite de linaza. </w:t>
      </w:r>
      <w:proofErr w:type="gramStart"/>
      <w:r w:rsidRPr="008F0FCB">
        <w:rPr>
          <w:sz w:val="24"/>
          <w:szCs w:val="24"/>
        </w:rPr>
        <w:t>( Consultar</w:t>
      </w:r>
      <w:proofErr w:type="gramEnd"/>
      <w:r w:rsidRPr="008F0FCB">
        <w:rPr>
          <w:sz w:val="24"/>
          <w:szCs w:val="24"/>
        </w:rPr>
        <w:t>: www.dsalud.com/numero94_5.htm )</w:t>
      </w:r>
    </w:p>
    <w:p w:rsidR="008F0FCB" w:rsidRPr="008F0FCB" w:rsidRDefault="008F0FCB" w:rsidP="00D51152">
      <w:pPr>
        <w:spacing w:line="240" w:lineRule="exact"/>
        <w:contextualSpacing/>
        <w:jc w:val="both"/>
        <w:rPr>
          <w:sz w:val="24"/>
          <w:szCs w:val="24"/>
        </w:rPr>
      </w:pPr>
      <w:r w:rsidRPr="008F0FCB">
        <w:rPr>
          <w:sz w:val="24"/>
          <w:szCs w:val="24"/>
        </w:rPr>
        <w:t>Estamos proponiendo el término "Dietética Quántica" para referirnos a una ciencia de la nutrición</w:t>
      </w:r>
      <w:r w:rsidR="00D51152">
        <w:rPr>
          <w:sz w:val="24"/>
          <w:szCs w:val="24"/>
        </w:rPr>
        <w:t xml:space="preserve"> </w:t>
      </w:r>
      <w:r w:rsidRPr="008F0FCB">
        <w:rPr>
          <w:sz w:val="24"/>
          <w:szCs w:val="24"/>
        </w:rPr>
        <w:t xml:space="preserve">que considere los mecanismos de intercambio </w:t>
      </w:r>
      <w:proofErr w:type="spellStart"/>
      <w:r w:rsidRPr="008F0FCB">
        <w:rPr>
          <w:sz w:val="24"/>
          <w:szCs w:val="24"/>
        </w:rPr>
        <w:t>fotónico</w:t>
      </w:r>
      <w:proofErr w:type="spellEnd"/>
      <w:r w:rsidRPr="008F0FCB">
        <w:rPr>
          <w:sz w:val="24"/>
          <w:szCs w:val="24"/>
        </w:rPr>
        <w:t xml:space="preserve"> de las células como paradigma fundamental</w:t>
      </w:r>
      <w:r w:rsidR="00D51152">
        <w:rPr>
          <w:sz w:val="24"/>
          <w:szCs w:val="24"/>
        </w:rPr>
        <w:t xml:space="preserve"> </w:t>
      </w:r>
      <w:r w:rsidRPr="008F0FCB">
        <w:rPr>
          <w:sz w:val="24"/>
          <w:szCs w:val="24"/>
        </w:rPr>
        <w:t>para desde allí identificar aquellos alimentos que mejoran la capacidad natural del organismo humano</w:t>
      </w:r>
      <w:r w:rsidR="00D51152">
        <w:rPr>
          <w:sz w:val="24"/>
          <w:szCs w:val="24"/>
        </w:rPr>
        <w:t xml:space="preserve"> </w:t>
      </w:r>
      <w:r w:rsidRPr="008F0FCB">
        <w:rPr>
          <w:sz w:val="24"/>
          <w:szCs w:val="24"/>
        </w:rPr>
        <w:t>de generar y acumular fotones de luz.</w:t>
      </w:r>
    </w:p>
    <w:p w:rsidR="008F0FCB" w:rsidRPr="008F0FCB" w:rsidRDefault="008F0FCB" w:rsidP="00D51152">
      <w:pPr>
        <w:spacing w:line="240" w:lineRule="exact"/>
        <w:contextualSpacing/>
        <w:jc w:val="both"/>
        <w:rPr>
          <w:sz w:val="24"/>
          <w:szCs w:val="24"/>
        </w:rPr>
      </w:pPr>
      <w:r w:rsidRPr="008F0FCB">
        <w:rPr>
          <w:sz w:val="24"/>
          <w:szCs w:val="24"/>
        </w:rPr>
        <w:t xml:space="preserve">Esta visión no es desde ningún punto de vista algo nuevo, pues ya en los "Yogas </w:t>
      </w:r>
      <w:proofErr w:type="spellStart"/>
      <w:r w:rsidRPr="008F0FCB">
        <w:rPr>
          <w:sz w:val="24"/>
          <w:szCs w:val="24"/>
        </w:rPr>
        <w:t>Sutras</w:t>
      </w:r>
      <w:proofErr w:type="spellEnd"/>
      <w:r w:rsidRPr="008F0FCB">
        <w:rPr>
          <w:sz w:val="24"/>
          <w:szCs w:val="24"/>
        </w:rPr>
        <w:t xml:space="preserve"> </w:t>
      </w:r>
      <w:r w:rsidR="00196259">
        <w:rPr>
          <w:sz w:val="24"/>
          <w:szCs w:val="24"/>
        </w:rPr>
        <w:t xml:space="preserve">  </w:t>
      </w:r>
      <w:r w:rsidRPr="008F0FCB">
        <w:rPr>
          <w:sz w:val="24"/>
          <w:szCs w:val="24"/>
        </w:rPr>
        <w:t>de</w:t>
      </w:r>
    </w:p>
    <w:p w:rsidR="008F0FCB" w:rsidRPr="008F0FCB" w:rsidRDefault="008F0FCB" w:rsidP="00D51152">
      <w:pPr>
        <w:spacing w:line="240" w:lineRule="exact"/>
        <w:contextualSpacing/>
        <w:jc w:val="both"/>
        <w:rPr>
          <w:sz w:val="24"/>
          <w:szCs w:val="24"/>
        </w:rPr>
      </w:pPr>
      <w:proofErr w:type="spellStart"/>
      <w:r w:rsidRPr="008F0FCB">
        <w:rPr>
          <w:sz w:val="24"/>
          <w:szCs w:val="24"/>
        </w:rPr>
        <w:lastRenderedPageBreak/>
        <w:t>Patanjali</w:t>
      </w:r>
      <w:proofErr w:type="spellEnd"/>
      <w:r w:rsidRPr="008F0FCB">
        <w:rPr>
          <w:sz w:val="24"/>
          <w:szCs w:val="24"/>
        </w:rPr>
        <w:t>" se plantea la capacidad del organismo humano de generar un "resplandor brillante":</w:t>
      </w:r>
    </w:p>
    <w:p w:rsidR="008F0FCB" w:rsidRPr="008F0FCB" w:rsidRDefault="008F0FCB" w:rsidP="00D51152">
      <w:pPr>
        <w:spacing w:line="240" w:lineRule="exact"/>
        <w:contextualSpacing/>
        <w:jc w:val="both"/>
        <w:rPr>
          <w:sz w:val="24"/>
          <w:szCs w:val="24"/>
        </w:rPr>
      </w:pPr>
      <w:r w:rsidRPr="008F0FCB">
        <w:rPr>
          <w:sz w:val="24"/>
          <w:szCs w:val="24"/>
        </w:rPr>
        <w:t xml:space="preserve">En el Pada III del </w:t>
      </w:r>
      <w:proofErr w:type="spellStart"/>
      <w:r w:rsidRPr="008F0FCB">
        <w:rPr>
          <w:sz w:val="24"/>
          <w:szCs w:val="24"/>
        </w:rPr>
        <w:t>Sûtra</w:t>
      </w:r>
      <w:proofErr w:type="spellEnd"/>
      <w:r w:rsidRPr="008F0FCB">
        <w:rPr>
          <w:sz w:val="24"/>
          <w:szCs w:val="24"/>
        </w:rPr>
        <w:t xml:space="preserve"> 41 de Los Yoga </w:t>
      </w:r>
      <w:proofErr w:type="spellStart"/>
      <w:r w:rsidRPr="008F0FCB">
        <w:rPr>
          <w:sz w:val="24"/>
          <w:szCs w:val="24"/>
        </w:rPr>
        <w:t>Sutras</w:t>
      </w:r>
      <w:proofErr w:type="spellEnd"/>
      <w:r w:rsidRPr="008F0FCB">
        <w:rPr>
          <w:sz w:val="24"/>
          <w:szCs w:val="24"/>
        </w:rPr>
        <w:t xml:space="preserve"> de </w:t>
      </w:r>
      <w:proofErr w:type="spellStart"/>
      <w:r w:rsidRPr="008F0FCB">
        <w:rPr>
          <w:sz w:val="24"/>
          <w:szCs w:val="24"/>
        </w:rPr>
        <w:t>Patañjali</w:t>
      </w:r>
      <w:proofErr w:type="spellEnd"/>
      <w:r w:rsidRPr="008F0FCB">
        <w:rPr>
          <w:sz w:val="24"/>
          <w:szCs w:val="24"/>
        </w:rPr>
        <w:t xml:space="preserve"> dice: </w:t>
      </w:r>
      <w:proofErr w:type="spellStart"/>
      <w:r w:rsidRPr="008F0FCB">
        <w:rPr>
          <w:sz w:val="24"/>
          <w:szCs w:val="24"/>
        </w:rPr>
        <w:t>Samãna</w:t>
      </w:r>
      <w:proofErr w:type="spellEnd"/>
      <w:r w:rsidRPr="008F0FCB">
        <w:rPr>
          <w:sz w:val="24"/>
          <w:szCs w:val="24"/>
        </w:rPr>
        <w:t xml:space="preserve"> </w:t>
      </w:r>
      <w:proofErr w:type="spellStart"/>
      <w:r w:rsidRPr="008F0FCB">
        <w:rPr>
          <w:sz w:val="24"/>
          <w:szCs w:val="24"/>
        </w:rPr>
        <w:t>jayãt</w:t>
      </w:r>
      <w:proofErr w:type="spellEnd"/>
      <w:r w:rsidRPr="008F0FCB">
        <w:rPr>
          <w:sz w:val="24"/>
          <w:szCs w:val="24"/>
        </w:rPr>
        <w:t xml:space="preserve"> </w:t>
      </w:r>
      <w:proofErr w:type="spellStart"/>
      <w:r w:rsidRPr="008F0FCB">
        <w:rPr>
          <w:sz w:val="24"/>
          <w:szCs w:val="24"/>
        </w:rPr>
        <w:t>jvalanam</w:t>
      </w:r>
      <w:proofErr w:type="spellEnd"/>
      <w:r w:rsidRPr="008F0FCB">
        <w:rPr>
          <w:sz w:val="24"/>
          <w:szCs w:val="24"/>
        </w:rPr>
        <w:t xml:space="preserve">, </w:t>
      </w:r>
      <w:r w:rsidR="00196259">
        <w:rPr>
          <w:sz w:val="24"/>
          <w:szCs w:val="24"/>
        </w:rPr>
        <w:t xml:space="preserve"> </w:t>
      </w:r>
      <w:r w:rsidRPr="008F0FCB">
        <w:rPr>
          <w:sz w:val="24"/>
          <w:szCs w:val="24"/>
        </w:rPr>
        <w:t>la</w:t>
      </w:r>
    </w:p>
    <w:p w:rsidR="008F0FCB" w:rsidRPr="008F0FCB" w:rsidRDefault="008F0FCB" w:rsidP="00D51152">
      <w:pPr>
        <w:spacing w:line="240" w:lineRule="exact"/>
        <w:contextualSpacing/>
        <w:jc w:val="both"/>
        <w:rPr>
          <w:sz w:val="24"/>
          <w:szCs w:val="24"/>
        </w:rPr>
      </w:pPr>
      <w:proofErr w:type="gramStart"/>
      <w:r w:rsidRPr="008F0FCB">
        <w:rPr>
          <w:sz w:val="24"/>
          <w:szCs w:val="24"/>
        </w:rPr>
        <w:t>traducción</w:t>
      </w:r>
      <w:proofErr w:type="gramEnd"/>
      <w:r w:rsidRPr="008F0FCB">
        <w:rPr>
          <w:sz w:val="24"/>
          <w:szCs w:val="24"/>
        </w:rPr>
        <w:t xml:space="preserve"> que hace </w:t>
      </w:r>
      <w:proofErr w:type="spellStart"/>
      <w:r w:rsidRPr="008F0FCB">
        <w:rPr>
          <w:sz w:val="24"/>
          <w:szCs w:val="24"/>
        </w:rPr>
        <w:t>Maharishi</w:t>
      </w:r>
      <w:proofErr w:type="spellEnd"/>
      <w:r w:rsidRPr="008F0FCB">
        <w:rPr>
          <w:sz w:val="24"/>
          <w:szCs w:val="24"/>
        </w:rPr>
        <w:t xml:space="preserve"> </w:t>
      </w:r>
      <w:proofErr w:type="spellStart"/>
      <w:r w:rsidRPr="008F0FCB">
        <w:rPr>
          <w:sz w:val="24"/>
          <w:szCs w:val="24"/>
        </w:rPr>
        <w:t>Sadashiva</w:t>
      </w:r>
      <w:proofErr w:type="spellEnd"/>
      <w:r w:rsidRPr="008F0FCB">
        <w:rPr>
          <w:sz w:val="24"/>
          <w:szCs w:val="24"/>
        </w:rPr>
        <w:t xml:space="preserve"> </w:t>
      </w:r>
      <w:proofErr w:type="spellStart"/>
      <w:r w:rsidRPr="008F0FCB">
        <w:rPr>
          <w:sz w:val="24"/>
          <w:szCs w:val="24"/>
        </w:rPr>
        <w:t>Isham</w:t>
      </w:r>
      <w:proofErr w:type="spellEnd"/>
      <w:r w:rsidRPr="008F0FCB">
        <w:rPr>
          <w:sz w:val="24"/>
          <w:szCs w:val="24"/>
        </w:rPr>
        <w:t xml:space="preserve"> es: A través de la maestría en el aliento de vida</w:t>
      </w:r>
      <w:r w:rsidR="00D51152">
        <w:rPr>
          <w:sz w:val="24"/>
          <w:szCs w:val="24"/>
        </w:rPr>
        <w:t xml:space="preserve"> </w:t>
      </w:r>
      <w:r w:rsidRPr="008F0FCB">
        <w:rPr>
          <w:sz w:val="24"/>
          <w:szCs w:val="24"/>
        </w:rPr>
        <w:t xml:space="preserve">conocido como el </w:t>
      </w:r>
      <w:proofErr w:type="spellStart"/>
      <w:r w:rsidRPr="008F0FCB">
        <w:rPr>
          <w:sz w:val="24"/>
          <w:szCs w:val="24"/>
        </w:rPr>
        <w:t>samãna</w:t>
      </w:r>
      <w:proofErr w:type="spellEnd"/>
      <w:r w:rsidRPr="008F0FCB">
        <w:rPr>
          <w:sz w:val="24"/>
          <w:szCs w:val="24"/>
        </w:rPr>
        <w:t xml:space="preserve"> viene un resplandor brillante.</w:t>
      </w:r>
    </w:p>
    <w:p w:rsidR="008F0FCB" w:rsidRPr="008F0FCB" w:rsidRDefault="008F0FCB" w:rsidP="00D51152">
      <w:pPr>
        <w:spacing w:line="240" w:lineRule="exact"/>
        <w:contextualSpacing/>
        <w:jc w:val="both"/>
        <w:rPr>
          <w:sz w:val="24"/>
          <w:szCs w:val="24"/>
        </w:rPr>
      </w:pPr>
      <w:r w:rsidRPr="008F0FCB">
        <w:rPr>
          <w:sz w:val="24"/>
          <w:szCs w:val="24"/>
        </w:rPr>
        <w:t>Los comentarios que hace este mismo autor en su libro "ILUMINACIÓN" [17]</w:t>
      </w:r>
    </w:p>
    <w:p w:rsidR="008F0FCB" w:rsidRPr="008F0FCB" w:rsidRDefault="008F0FCB" w:rsidP="00D51152">
      <w:pPr>
        <w:spacing w:line="240" w:lineRule="exact"/>
        <w:contextualSpacing/>
        <w:jc w:val="both"/>
        <w:rPr>
          <w:sz w:val="24"/>
          <w:szCs w:val="24"/>
        </w:rPr>
      </w:pPr>
      <w:r w:rsidRPr="008F0FCB">
        <w:rPr>
          <w:sz w:val="24"/>
          <w:szCs w:val="24"/>
        </w:rPr>
        <w:t>"A medida que el estrés disminuye y es removido del sistema nervioso, las demandas conflictivas de la</w:t>
      </w:r>
      <w:r w:rsidR="00D51152">
        <w:rPr>
          <w:sz w:val="24"/>
          <w:szCs w:val="24"/>
        </w:rPr>
        <w:t xml:space="preserve"> </w:t>
      </w:r>
      <w:r w:rsidRPr="008F0FCB">
        <w:rPr>
          <w:sz w:val="24"/>
          <w:szCs w:val="24"/>
        </w:rPr>
        <w:t>mente cambian; esto altera la producción enzimática para permitir el máximo efecto de la digestión.</w:t>
      </w:r>
    </w:p>
    <w:p w:rsidR="008F0FCB" w:rsidRPr="008F0FCB" w:rsidRDefault="008F0FCB" w:rsidP="00D51152">
      <w:pPr>
        <w:spacing w:line="240" w:lineRule="exact"/>
        <w:contextualSpacing/>
        <w:jc w:val="both"/>
        <w:rPr>
          <w:sz w:val="24"/>
          <w:szCs w:val="24"/>
        </w:rPr>
      </w:pPr>
      <w:r w:rsidRPr="008F0FCB">
        <w:rPr>
          <w:sz w:val="24"/>
          <w:szCs w:val="24"/>
        </w:rPr>
        <w:t>También, a medida que el estrés disminuye, la mente empieza a funcionar más claramente para</w:t>
      </w:r>
      <w:r w:rsidR="00D51152">
        <w:rPr>
          <w:sz w:val="24"/>
          <w:szCs w:val="24"/>
        </w:rPr>
        <w:t xml:space="preserve"> </w:t>
      </w:r>
      <w:r w:rsidRPr="008F0FCB">
        <w:rPr>
          <w:sz w:val="24"/>
          <w:szCs w:val="24"/>
        </w:rPr>
        <w:t>inspirarlo a uno a comer alimentos de mejor calidad en mejor cantidad y balance….Y el estrés se</w:t>
      </w:r>
      <w:r w:rsidR="00D51152">
        <w:rPr>
          <w:sz w:val="24"/>
          <w:szCs w:val="24"/>
        </w:rPr>
        <w:t xml:space="preserve"> </w:t>
      </w:r>
      <w:r w:rsidRPr="008F0FCB">
        <w:rPr>
          <w:sz w:val="24"/>
          <w:szCs w:val="24"/>
        </w:rPr>
        <w:t>disuelve del cuerpo, los depósitos impactados en los intestinos son desplazados. Por todas estas</w:t>
      </w:r>
      <w:r w:rsidR="00D51152">
        <w:rPr>
          <w:sz w:val="24"/>
          <w:szCs w:val="24"/>
        </w:rPr>
        <w:t xml:space="preserve"> </w:t>
      </w:r>
      <w:r w:rsidRPr="008F0FCB">
        <w:rPr>
          <w:sz w:val="24"/>
          <w:szCs w:val="24"/>
        </w:rPr>
        <w:t>razones, la digestión empieza a funcionar más y más eficientemente. Cuando esto sucede, los</w:t>
      </w:r>
      <w:r w:rsidR="00D51152">
        <w:rPr>
          <w:sz w:val="24"/>
          <w:szCs w:val="24"/>
        </w:rPr>
        <w:t xml:space="preserve"> </w:t>
      </w:r>
      <w:r w:rsidRPr="008F0FCB">
        <w:rPr>
          <w:sz w:val="24"/>
          <w:szCs w:val="24"/>
        </w:rPr>
        <w:t>productos creados por la digestión comienzan a cambiar.</w:t>
      </w:r>
    </w:p>
    <w:p w:rsidR="008F0FCB" w:rsidRPr="008F0FCB" w:rsidRDefault="008F0FCB" w:rsidP="00D51152">
      <w:pPr>
        <w:spacing w:line="240" w:lineRule="exact"/>
        <w:contextualSpacing/>
        <w:jc w:val="both"/>
        <w:rPr>
          <w:sz w:val="24"/>
          <w:szCs w:val="24"/>
        </w:rPr>
      </w:pPr>
      <w:r w:rsidRPr="008F0FCB">
        <w:rPr>
          <w:sz w:val="24"/>
          <w:szCs w:val="24"/>
        </w:rPr>
        <w:t>Hay tres productos digestivos específicos que cambian dramáticamente la vida, estos son conocidos</w:t>
      </w:r>
      <w:r w:rsidR="00D51152">
        <w:rPr>
          <w:sz w:val="24"/>
          <w:szCs w:val="24"/>
        </w:rPr>
        <w:t xml:space="preserve"> </w:t>
      </w:r>
      <w:r w:rsidRPr="008F0FCB">
        <w:rPr>
          <w:sz w:val="24"/>
          <w:szCs w:val="24"/>
        </w:rPr>
        <w:t xml:space="preserve">como soma, </w:t>
      </w:r>
      <w:proofErr w:type="spellStart"/>
      <w:r w:rsidRPr="008F0FCB">
        <w:rPr>
          <w:sz w:val="24"/>
          <w:szCs w:val="24"/>
        </w:rPr>
        <w:t>ojas</w:t>
      </w:r>
      <w:proofErr w:type="spellEnd"/>
      <w:r w:rsidRPr="008F0FCB">
        <w:rPr>
          <w:sz w:val="24"/>
          <w:szCs w:val="24"/>
        </w:rPr>
        <w:t xml:space="preserve"> y </w:t>
      </w:r>
      <w:proofErr w:type="spellStart"/>
      <w:r w:rsidRPr="008F0FCB">
        <w:rPr>
          <w:sz w:val="24"/>
          <w:szCs w:val="24"/>
        </w:rPr>
        <w:t>amrita</w:t>
      </w:r>
      <w:proofErr w:type="spellEnd"/>
      <w:r w:rsidRPr="008F0FCB">
        <w:rPr>
          <w:sz w:val="24"/>
          <w:szCs w:val="24"/>
        </w:rPr>
        <w:t xml:space="preserve">. </w:t>
      </w:r>
      <w:proofErr w:type="spellStart"/>
      <w:r w:rsidRPr="008F0FCB">
        <w:rPr>
          <w:sz w:val="24"/>
          <w:szCs w:val="24"/>
        </w:rPr>
        <w:t>Amrita</w:t>
      </w:r>
      <w:proofErr w:type="spellEnd"/>
      <w:r w:rsidRPr="008F0FCB">
        <w:rPr>
          <w:sz w:val="24"/>
          <w:szCs w:val="24"/>
        </w:rPr>
        <w:t xml:space="preserve"> es la que lega la inmortalidad física. Cada célula puede regenerarse</w:t>
      </w:r>
      <w:r w:rsidR="00D51152">
        <w:rPr>
          <w:sz w:val="24"/>
          <w:szCs w:val="24"/>
        </w:rPr>
        <w:t xml:space="preserve"> </w:t>
      </w:r>
      <w:r w:rsidRPr="008F0FCB">
        <w:rPr>
          <w:sz w:val="24"/>
          <w:szCs w:val="24"/>
        </w:rPr>
        <w:t xml:space="preserve">indefinida y perfectamente; el </w:t>
      </w:r>
      <w:proofErr w:type="spellStart"/>
      <w:r w:rsidRPr="008F0FCB">
        <w:rPr>
          <w:sz w:val="24"/>
          <w:szCs w:val="24"/>
        </w:rPr>
        <w:t>amrta</w:t>
      </w:r>
      <w:proofErr w:type="spellEnd"/>
      <w:r w:rsidRPr="008F0FCB">
        <w:rPr>
          <w:sz w:val="24"/>
          <w:szCs w:val="24"/>
        </w:rPr>
        <w:t xml:space="preserve"> es la causa física de la perfecta replicación celular</w:t>
      </w:r>
      <w:r w:rsidR="00D51152">
        <w:rPr>
          <w:sz w:val="24"/>
          <w:szCs w:val="24"/>
        </w:rPr>
        <w:t xml:space="preserve"> </w:t>
      </w:r>
      <w:r w:rsidRPr="008F0FCB">
        <w:rPr>
          <w:sz w:val="24"/>
          <w:szCs w:val="24"/>
        </w:rPr>
        <w:t xml:space="preserve">indefinidamente. </w:t>
      </w:r>
      <w:proofErr w:type="spellStart"/>
      <w:r w:rsidRPr="008F0FCB">
        <w:rPr>
          <w:sz w:val="24"/>
          <w:szCs w:val="24"/>
        </w:rPr>
        <w:t>Ojas</w:t>
      </w:r>
      <w:proofErr w:type="spellEnd"/>
      <w:r w:rsidRPr="008F0FCB">
        <w:rPr>
          <w:sz w:val="24"/>
          <w:szCs w:val="24"/>
        </w:rPr>
        <w:t xml:space="preserve"> es eso que causa un "resplandor brillante". </w:t>
      </w:r>
      <w:proofErr w:type="spellStart"/>
      <w:r w:rsidRPr="008F0FCB">
        <w:rPr>
          <w:sz w:val="24"/>
          <w:szCs w:val="24"/>
        </w:rPr>
        <w:t>Ojas</w:t>
      </w:r>
      <w:proofErr w:type="spellEnd"/>
      <w:r w:rsidRPr="008F0FCB">
        <w:rPr>
          <w:sz w:val="24"/>
          <w:szCs w:val="24"/>
        </w:rPr>
        <w:t xml:space="preserve"> es como un aceite limpiador</w:t>
      </w:r>
      <w:r w:rsidR="00D51152">
        <w:rPr>
          <w:sz w:val="24"/>
          <w:szCs w:val="24"/>
        </w:rPr>
        <w:t xml:space="preserve"> </w:t>
      </w:r>
      <w:r w:rsidRPr="008F0FCB">
        <w:rPr>
          <w:sz w:val="24"/>
          <w:szCs w:val="24"/>
        </w:rPr>
        <w:t xml:space="preserve">quemándose en una lámpara, se quema sin humo, sin residuo. </w:t>
      </w:r>
      <w:proofErr w:type="spellStart"/>
      <w:r w:rsidRPr="008F0FCB">
        <w:rPr>
          <w:sz w:val="24"/>
          <w:szCs w:val="24"/>
        </w:rPr>
        <w:t>Ojas</w:t>
      </w:r>
      <w:proofErr w:type="spellEnd"/>
      <w:r w:rsidRPr="008F0FCB">
        <w:rPr>
          <w:sz w:val="24"/>
          <w:szCs w:val="24"/>
        </w:rPr>
        <w:t xml:space="preserve"> alivia o cubre cada articulación</w:t>
      </w:r>
      <w:r w:rsidR="00D51152">
        <w:rPr>
          <w:sz w:val="24"/>
          <w:szCs w:val="24"/>
        </w:rPr>
        <w:t xml:space="preserve"> </w:t>
      </w:r>
      <w:r w:rsidRPr="008F0FCB">
        <w:rPr>
          <w:sz w:val="24"/>
          <w:szCs w:val="24"/>
        </w:rPr>
        <w:t xml:space="preserve">con súper fluidez, la piel se vuelve </w:t>
      </w:r>
      <w:proofErr w:type="spellStart"/>
      <w:r w:rsidRPr="008F0FCB">
        <w:rPr>
          <w:sz w:val="24"/>
          <w:szCs w:val="24"/>
        </w:rPr>
        <w:t>mas</w:t>
      </w:r>
      <w:proofErr w:type="spellEnd"/>
      <w:r w:rsidRPr="008F0FCB">
        <w:rPr>
          <w:sz w:val="24"/>
          <w:szCs w:val="24"/>
        </w:rPr>
        <w:t xml:space="preserve"> suave, </w:t>
      </w:r>
      <w:proofErr w:type="spellStart"/>
      <w:r w:rsidRPr="008F0FCB">
        <w:rPr>
          <w:sz w:val="24"/>
          <w:szCs w:val="24"/>
        </w:rPr>
        <w:t>mas</w:t>
      </w:r>
      <w:proofErr w:type="spellEnd"/>
      <w:r w:rsidRPr="008F0FCB">
        <w:rPr>
          <w:sz w:val="24"/>
          <w:szCs w:val="24"/>
        </w:rPr>
        <w:t xml:space="preserve"> joven, </w:t>
      </w:r>
      <w:proofErr w:type="spellStart"/>
      <w:r w:rsidRPr="008F0FCB">
        <w:rPr>
          <w:sz w:val="24"/>
          <w:szCs w:val="24"/>
        </w:rPr>
        <w:t>mas</w:t>
      </w:r>
      <w:proofErr w:type="spellEnd"/>
      <w:r w:rsidRPr="008F0FCB">
        <w:rPr>
          <w:sz w:val="24"/>
          <w:szCs w:val="24"/>
        </w:rPr>
        <w:t xml:space="preserve"> flexible, los órganos internos se vuelven</w:t>
      </w:r>
      <w:r w:rsidR="00D51152">
        <w:rPr>
          <w:sz w:val="24"/>
          <w:szCs w:val="24"/>
        </w:rPr>
        <w:t xml:space="preserve"> </w:t>
      </w:r>
      <w:proofErr w:type="spellStart"/>
      <w:r w:rsidRPr="008F0FCB">
        <w:rPr>
          <w:sz w:val="24"/>
          <w:szCs w:val="24"/>
        </w:rPr>
        <w:t>mas</w:t>
      </w:r>
      <w:proofErr w:type="spellEnd"/>
      <w:r w:rsidRPr="008F0FCB">
        <w:rPr>
          <w:sz w:val="24"/>
          <w:szCs w:val="24"/>
        </w:rPr>
        <w:t xml:space="preserve"> saludables y </w:t>
      </w:r>
      <w:proofErr w:type="spellStart"/>
      <w:r w:rsidRPr="008F0FCB">
        <w:rPr>
          <w:sz w:val="24"/>
          <w:szCs w:val="24"/>
        </w:rPr>
        <w:t>mas</w:t>
      </w:r>
      <w:proofErr w:type="spellEnd"/>
      <w:r w:rsidRPr="008F0FCB">
        <w:rPr>
          <w:sz w:val="24"/>
          <w:szCs w:val="24"/>
        </w:rPr>
        <w:t xml:space="preserve"> jóvenes. Soma es la piedra clave de la cual </w:t>
      </w:r>
      <w:proofErr w:type="spellStart"/>
      <w:r w:rsidRPr="008F0FCB">
        <w:rPr>
          <w:sz w:val="24"/>
          <w:szCs w:val="24"/>
        </w:rPr>
        <w:t>ojas</w:t>
      </w:r>
      <w:proofErr w:type="spellEnd"/>
      <w:r w:rsidRPr="008F0FCB">
        <w:rPr>
          <w:sz w:val="24"/>
          <w:szCs w:val="24"/>
        </w:rPr>
        <w:t xml:space="preserve"> y </w:t>
      </w:r>
      <w:proofErr w:type="spellStart"/>
      <w:r w:rsidRPr="008F0FCB">
        <w:rPr>
          <w:sz w:val="24"/>
          <w:szCs w:val="24"/>
        </w:rPr>
        <w:t>amrita</w:t>
      </w:r>
      <w:proofErr w:type="spellEnd"/>
      <w:r w:rsidRPr="008F0FCB">
        <w:rPr>
          <w:sz w:val="24"/>
          <w:szCs w:val="24"/>
        </w:rPr>
        <w:t xml:space="preserve"> son creados…</w:t>
      </w:r>
      <w:proofErr w:type="gramStart"/>
      <w:r w:rsidRPr="008F0FCB">
        <w:rPr>
          <w:sz w:val="24"/>
          <w:szCs w:val="24"/>
        </w:rPr>
        <w:t>..</w:t>
      </w:r>
      <w:proofErr w:type="gramEnd"/>
      <w:r w:rsidRPr="008F0FCB">
        <w:rPr>
          <w:sz w:val="24"/>
          <w:szCs w:val="24"/>
        </w:rPr>
        <w:t xml:space="preserve"> Este</w:t>
      </w:r>
      <w:r w:rsidR="00D51152">
        <w:rPr>
          <w:sz w:val="24"/>
          <w:szCs w:val="24"/>
        </w:rPr>
        <w:t xml:space="preserve"> </w:t>
      </w:r>
      <w:r w:rsidRPr="008F0FCB">
        <w:rPr>
          <w:sz w:val="24"/>
          <w:szCs w:val="24"/>
        </w:rPr>
        <w:t>es el producto de la digestión que es indispensable para el crecimiento de la conciencia."</w:t>
      </w:r>
    </w:p>
    <w:p w:rsidR="008F0FCB" w:rsidRPr="008F0FCB" w:rsidRDefault="008F0FCB" w:rsidP="00D51152">
      <w:pPr>
        <w:spacing w:line="240" w:lineRule="exact"/>
        <w:contextualSpacing/>
        <w:jc w:val="both"/>
        <w:rPr>
          <w:sz w:val="24"/>
          <w:szCs w:val="24"/>
        </w:rPr>
      </w:pPr>
      <w:r w:rsidRPr="008F0FCB">
        <w:rPr>
          <w:sz w:val="24"/>
          <w:szCs w:val="24"/>
        </w:rPr>
        <w:t xml:space="preserve">Dentro de la visión que plantea la Dietética </w:t>
      </w:r>
      <w:proofErr w:type="spellStart"/>
      <w:r w:rsidRPr="008F0FCB">
        <w:rPr>
          <w:sz w:val="24"/>
          <w:szCs w:val="24"/>
        </w:rPr>
        <w:t>Cuantica</w:t>
      </w:r>
      <w:proofErr w:type="spellEnd"/>
      <w:r w:rsidRPr="008F0FCB">
        <w:rPr>
          <w:sz w:val="24"/>
          <w:szCs w:val="24"/>
        </w:rPr>
        <w:t xml:space="preserve"> es importante priorizar aquellos alimentos</w:t>
      </w:r>
      <w:r w:rsidR="00D51152">
        <w:rPr>
          <w:sz w:val="24"/>
          <w:szCs w:val="24"/>
        </w:rPr>
        <w:t xml:space="preserve"> </w:t>
      </w:r>
      <w:r w:rsidRPr="008F0FCB">
        <w:rPr>
          <w:sz w:val="24"/>
          <w:szCs w:val="24"/>
        </w:rPr>
        <w:t>proteicos que contienen un buen balance y una buena cantidad de aminoácidos azufrados (metionina-cistina), preferiblemente alimentos que contengan estos aminoácidos ya desdoblados.</w:t>
      </w:r>
    </w:p>
    <w:p w:rsidR="008F0FCB" w:rsidRPr="008F0FCB" w:rsidRDefault="008F0FCB" w:rsidP="00D51152">
      <w:pPr>
        <w:spacing w:line="240" w:lineRule="exact"/>
        <w:contextualSpacing/>
        <w:jc w:val="both"/>
        <w:rPr>
          <w:sz w:val="24"/>
          <w:szCs w:val="24"/>
        </w:rPr>
      </w:pPr>
      <w:r w:rsidRPr="008F0FCB">
        <w:rPr>
          <w:sz w:val="24"/>
          <w:szCs w:val="24"/>
        </w:rPr>
        <w:t xml:space="preserve">También se recomiendan los aceites prensados en frío de </w:t>
      </w:r>
      <w:proofErr w:type="spellStart"/>
      <w:r w:rsidRPr="008F0FCB">
        <w:rPr>
          <w:sz w:val="24"/>
          <w:szCs w:val="24"/>
        </w:rPr>
        <w:t>Inchi</w:t>
      </w:r>
      <w:proofErr w:type="spellEnd"/>
      <w:r w:rsidRPr="008F0FCB">
        <w:rPr>
          <w:sz w:val="24"/>
          <w:szCs w:val="24"/>
        </w:rPr>
        <w:t xml:space="preserve"> </w:t>
      </w:r>
      <w:proofErr w:type="gramStart"/>
      <w:r w:rsidRPr="008F0FCB">
        <w:rPr>
          <w:sz w:val="24"/>
          <w:szCs w:val="24"/>
        </w:rPr>
        <w:t xml:space="preserve">( </w:t>
      </w:r>
      <w:proofErr w:type="spellStart"/>
      <w:r w:rsidRPr="008F0FCB">
        <w:rPr>
          <w:sz w:val="24"/>
          <w:szCs w:val="24"/>
        </w:rPr>
        <w:t>Caryodendron</w:t>
      </w:r>
      <w:proofErr w:type="spellEnd"/>
      <w:proofErr w:type="gramEnd"/>
      <w:r w:rsidRPr="008F0FCB">
        <w:rPr>
          <w:sz w:val="24"/>
          <w:szCs w:val="24"/>
        </w:rPr>
        <w:t xml:space="preserve"> </w:t>
      </w:r>
      <w:proofErr w:type="spellStart"/>
      <w:r w:rsidRPr="008F0FCB">
        <w:rPr>
          <w:sz w:val="24"/>
          <w:szCs w:val="24"/>
        </w:rPr>
        <w:t>orinocense</w:t>
      </w:r>
      <w:proofErr w:type="spellEnd"/>
      <w:r w:rsidRPr="008F0FCB">
        <w:rPr>
          <w:sz w:val="24"/>
          <w:szCs w:val="24"/>
        </w:rPr>
        <w:t xml:space="preserve">), </w:t>
      </w:r>
      <w:r w:rsidR="0051572A">
        <w:rPr>
          <w:sz w:val="24"/>
          <w:szCs w:val="24"/>
        </w:rPr>
        <w:t>de</w:t>
      </w:r>
      <w:r w:rsidR="00D51152">
        <w:rPr>
          <w:sz w:val="24"/>
          <w:szCs w:val="24"/>
        </w:rPr>
        <w:t xml:space="preserve"> </w:t>
      </w:r>
      <w:r w:rsidRPr="008F0FCB">
        <w:rPr>
          <w:sz w:val="24"/>
          <w:szCs w:val="24"/>
        </w:rPr>
        <w:t xml:space="preserve">linaza </w:t>
      </w:r>
      <w:r w:rsidR="0051572A">
        <w:rPr>
          <w:sz w:val="24"/>
          <w:szCs w:val="24"/>
        </w:rPr>
        <w:t xml:space="preserve"> y de</w:t>
      </w:r>
      <w:r w:rsidRPr="008F0FCB">
        <w:rPr>
          <w:sz w:val="24"/>
          <w:szCs w:val="24"/>
        </w:rPr>
        <w:t xml:space="preserve"> girasol.</w:t>
      </w:r>
    </w:p>
    <w:p w:rsidR="008F0FCB" w:rsidRPr="008F0FCB" w:rsidRDefault="008F0FCB" w:rsidP="00D51152">
      <w:pPr>
        <w:spacing w:line="240" w:lineRule="exact"/>
        <w:contextualSpacing/>
        <w:jc w:val="both"/>
        <w:rPr>
          <w:sz w:val="24"/>
          <w:szCs w:val="24"/>
        </w:rPr>
      </w:pPr>
      <w:r w:rsidRPr="008F0FCB">
        <w:rPr>
          <w:sz w:val="24"/>
          <w:szCs w:val="24"/>
        </w:rPr>
        <w:t>Se recomienda evitar los alimentos que introducen radicales que afectan el funcionamiento y la</w:t>
      </w:r>
      <w:r w:rsidR="00D51152">
        <w:rPr>
          <w:sz w:val="24"/>
          <w:szCs w:val="24"/>
        </w:rPr>
        <w:t xml:space="preserve"> </w:t>
      </w:r>
      <w:r w:rsidRPr="008F0FCB">
        <w:rPr>
          <w:sz w:val="24"/>
          <w:szCs w:val="24"/>
        </w:rPr>
        <w:t>oxigenación celular, por ejemplo los aceites de producción industrial que han sido sometidos a</w:t>
      </w:r>
      <w:r w:rsidR="00D51152">
        <w:rPr>
          <w:sz w:val="24"/>
          <w:szCs w:val="24"/>
        </w:rPr>
        <w:t xml:space="preserve"> </w:t>
      </w:r>
      <w:r w:rsidRPr="008F0FCB">
        <w:rPr>
          <w:sz w:val="24"/>
          <w:szCs w:val="24"/>
        </w:rPr>
        <w:t>procesos de calentamiento, los alimentos congelados y las carnes.</w:t>
      </w:r>
    </w:p>
    <w:p w:rsidR="00296BBE" w:rsidRDefault="008F0FCB" w:rsidP="00D51152">
      <w:pPr>
        <w:spacing w:line="240" w:lineRule="exact"/>
        <w:contextualSpacing/>
        <w:jc w:val="both"/>
        <w:rPr>
          <w:sz w:val="24"/>
          <w:szCs w:val="24"/>
        </w:rPr>
      </w:pPr>
      <w:r w:rsidRPr="008F0FCB">
        <w:rPr>
          <w:sz w:val="24"/>
          <w:szCs w:val="24"/>
        </w:rPr>
        <w:t>No debemos de finalizar esta sección sobre los Principios de una Dietética Cuántica sin mencionar</w:t>
      </w:r>
      <w:r w:rsidR="00D51152">
        <w:rPr>
          <w:sz w:val="24"/>
          <w:szCs w:val="24"/>
        </w:rPr>
        <w:t xml:space="preserve"> </w:t>
      </w:r>
      <w:r w:rsidRPr="008F0FCB">
        <w:rPr>
          <w:sz w:val="24"/>
          <w:szCs w:val="24"/>
        </w:rPr>
        <w:t xml:space="preserve">el trabajo pionero en este tema que realizó el </w:t>
      </w:r>
      <w:r w:rsidR="00DE5D8A">
        <w:rPr>
          <w:sz w:val="24"/>
          <w:szCs w:val="24"/>
        </w:rPr>
        <w:t xml:space="preserve">científico y empresario venezolano Prudencio Falcón, autor del libro: </w:t>
      </w:r>
      <w:proofErr w:type="gramStart"/>
      <w:r w:rsidR="00DE5D8A">
        <w:rPr>
          <w:sz w:val="24"/>
          <w:szCs w:val="24"/>
        </w:rPr>
        <w:t>“ ¿</w:t>
      </w:r>
      <w:proofErr w:type="spellStart"/>
      <w:proofErr w:type="gramEnd"/>
      <w:r w:rsidR="00DE5D8A">
        <w:rPr>
          <w:sz w:val="24"/>
          <w:szCs w:val="24"/>
        </w:rPr>
        <w:t>Como</w:t>
      </w:r>
      <w:proofErr w:type="spellEnd"/>
      <w:r w:rsidR="00DE5D8A">
        <w:rPr>
          <w:sz w:val="24"/>
          <w:szCs w:val="24"/>
        </w:rPr>
        <w:t xml:space="preserve"> tratar fácilmente estas enfermedades tan difíciles </w:t>
      </w:r>
      <w:r w:rsidR="00DE5D8A">
        <w:rPr>
          <w:rFonts w:ascii="Arial" w:hAnsi="Arial" w:cs="Arial"/>
          <w:sz w:val="24"/>
          <w:szCs w:val="24"/>
        </w:rPr>
        <w:t>?</w:t>
      </w:r>
      <w:r w:rsidR="00DE5D8A">
        <w:rPr>
          <w:sz w:val="24"/>
          <w:szCs w:val="24"/>
        </w:rPr>
        <w:t xml:space="preserve">  Con </w:t>
      </w:r>
      <w:proofErr w:type="spellStart"/>
      <w:r w:rsidR="00DE5D8A">
        <w:rPr>
          <w:sz w:val="24"/>
          <w:szCs w:val="24"/>
        </w:rPr>
        <w:t>conocimento</w:t>
      </w:r>
      <w:proofErr w:type="spellEnd"/>
      <w:r w:rsidR="00DE5D8A">
        <w:rPr>
          <w:sz w:val="24"/>
          <w:szCs w:val="24"/>
        </w:rPr>
        <w:t xml:space="preserve"> de causa” Editado por Natura Viva C.A. 1995.</w:t>
      </w:r>
    </w:p>
    <w:p w:rsidR="00DE5D8A" w:rsidRDefault="00DE5D8A" w:rsidP="00D51152">
      <w:pPr>
        <w:spacing w:line="240" w:lineRule="exact"/>
        <w:contextualSpacing/>
        <w:jc w:val="both"/>
        <w:rPr>
          <w:sz w:val="24"/>
          <w:szCs w:val="24"/>
        </w:rPr>
      </w:pPr>
    </w:p>
    <w:p w:rsidR="00DE5D8A" w:rsidRDefault="00DE5D8A" w:rsidP="00D51152">
      <w:pPr>
        <w:spacing w:line="240" w:lineRule="exact"/>
        <w:contextualSpacing/>
        <w:jc w:val="both"/>
        <w:rPr>
          <w:sz w:val="24"/>
          <w:szCs w:val="24"/>
        </w:rPr>
      </w:pPr>
    </w:p>
    <w:p w:rsidR="00DE5D8A" w:rsidRDefault="00DE5D8A" w:rsidP="00D51152">
      <w:pPr>
        <w:spacing w:line="240" w:lineRule="exact"/>
        <w:contextualSpacing/>
        <w:jc w:val="both"/>
        <w:rPr>
          <w:sz w:val="24"/>
          <w:szCs w:val="24"/>
        </w:rPr>
      </w:pPr>
    </w:p>
    <w:p w:rsidR="00DE5D8A" w:rsidRDefault="00DE5D8A" w:rsidP="00D51152">
      <w:pPr>
        <w:spacing w:line="240" w:lineRule="exact"/>
        <w:contextualSpacing/>
        <w:jc w:val="both"/>
        <w:rPr>
          <w:sz w:val="24"/>
          <w:szCs w:val="24"/>
        </w:rPr>
      </w:pPr>
    </w:p>
    <w:p w:rsidR="00296BBE" w:rsidRDefault="00296BBE" w:rsidP="00D51152">
      <w:pPr>
        <w:spacing w:line="240" w:lineRule="exact"/>
        <w:contextualSpacing/>
        <w:jc w:val="both"/>
        <w:rPr>
          <w:sz w:val="24"/>
          <w:szCs w:val="24"/>
        </w:rPr>
      </w:pPr>
    </w:p>
    <w:p w:rsidR="00296BBE" w:rsidRDefault="00296BBE" w:rsidP="00D51152">
      <w:pPr>
        <w:spacing w:line="240" w:lineRule="exact"/>
        <w:contextualSpacing/>
        <w:jc w:val="both"/>
        <w:rPr>
          <w:sz w:val="24"/>
          <w:szCs w:val="24"/>
        </w:rPr>
      </w:pPr>
    </w:p>
    <w:p w:rsidR="00296BBE" w:rsidRDefault="00296BBE" w:rsidP="00D51152">
      <w:pPr>
        <w:spacing w:line="240" w:lineRule="exact"/>
        <w:contextualSpacing/>
        <w:jc w:val="both"/>
        <w:rPr>
          <w:sz w:val="24"/>
          <w:szCs w:val="24"/>
        </w:rPr>
      </w:pPr>
    </w:p>
    <w:p w:rsidR="00296BBE" w:rsidRDefault="00296BBE" w:rsidP="00D51152">
      <w:pPr>
        <w:spacing w:line="240" w:lineRule="exact"/>
        <w:contextualSpacing/>
        <w:jc w:val="both"/>
        <w:rPr>
          <w:sz w:val="24"/>
          <w:szCs w:val="24"/>
        </w:rPr>
      </w:pPr>
    </w:p>
    <w:p w:rsidR="00296BBE" w:rsidRDefault="00296BBE" w:rsidP="00D51152">
      <w:pPr>
        <w:spacing w:line="240" w:lineRule="exact"/>
        <w:contextualSpacing/>
        <w:jc w:val="both"/>
        <w:rPr>
          <w:sz w:val="24"/>
          <w:szCs w:val="24"/>
        </w:rPr>
      </w:pPr>
    </w:p>
    <w:p w:rsidR="00296BBE" w:rsidRDefault="00296BBE" w:rsidP="00D51152">
      <w:pPr>
        <w:spacing w:line="240" w:lineRule="exact"/>
        <w:contextualSpacing/>
        <w:jc w:val="both"/>
        <w:rPr>
          <w:sz w:val="24"/>
          <w:szCs w:val="24"/>
        </w:rPr>
      </w:pPr>
    </w:p>
    <w:p w:rsidR="00296BBE" w:rsidRDefault="00296BBE" w:rsidP="00D51152">
      <w:pPr>
        <w:spacing w:line="240" w:lineRule="exact"/>
        <w:contextualSpacing/>
        <w:jc w:val="both"/>
        <w:rPr>
          <w:sz w:val="24"/>
          <w:szCs w:val="24"/>
        </w:rPr>
      </w:pPr>
    </w:p>
    <w:p w:rsidR="00296BBE" w:rsidRDefault="00296BBE" w:rsidP="00D51152">
      <w:pPr>
        <w:spacing w:line="240" w:lineRule="exact"/>
        <w:contextualSpacing/>
        <w:jc w:val="both"/>
        <w:rPr>
          <w:sz w:val="24"/>
          <w:szCs w:val="24"/>
        </w:rPr>
      </w:pPr>
    </w:p>
    <w:p w:rsidR="00296BBE" w:rsidRDefault="00296BBE" w:rsidP="00D51152">
      <w:pPr>
        <w:spacing w:line="240" w:lineRule="exact"/>
        <w:contextualSpacing/>
        <w:jc w:val="both"/>
        <w:rPr>
          <w:sz w:val="24"/>
          <w:szCs w:val="24"/>
        </w:rPr>
      </w:pPr>
    </w:p>
    <w:p w:rsidR="00296BBE" w:rsidRDefault="00296BBE" w:rsidP="00D51152">
      <w:pPr>
        <w:spacing w:line="240" w:lineRule="exact"/>
        <w:contextualSpacing/>
        <w:jc w:val="both"/>
        <w:rPr>
          <w:sz w:val="24"/>
          <w:szCs w:val="24"/>
        </w:rPr>
      </w:pPr>
    </w:p>
    <w:p w:rsidR="00E527D8" w:rsidRDefault="00E527D8" w:rsidP="00D51152">
      <w:pPr>
        <w:spacing w:line="240" w:lineRule="exact"/>
        <w:contextualSpacing/>
        <w:jc w:val="both"/>
        <w:rPr>
          <w:sz w:val="24"/>
          <w:szCs w:val="24"/>
        </w:rPr>
      </w:pPr>
    </w:p>
    <w:p w:rsidR="0051572A" w:rsidRDefault="00E527D8" w:rsidP="00D51152">
      <w:pPr>
        <w:spacing w:line="240" w:lineRule="exact"/>
        <w:contextualSpacing/>
        <w:jc w:val="both"/>
        <w:rPr>
          <w:sz w:val="24"/>
          <w:szCs w:val="24"/>
        </w:rPr>
      </w:pPr>
      <w:r w:rsidRPr="00E527D8">
        <w:rPr>
          <w:noProof/>
          <w:sz w:val="24"/>
          <w:szCs w:val="24"/>
          <w:lang w:eastAsia="es-MX"/>
        </w:rPr>
        <w:lastRenderedPageBreak/>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4641011" cy="4381995"/>
                <wp:effectExtent l="0" t="0" r="26670"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011" cy="4381995"/>
                        </a:xfrm>
                        <a:prstGeom prst="rect">
                          <a:avLst/>
                        </a:prstGeom>
                        <a:solidFill>
                          <a:srgbClr val="FFFF99"/>
                        </a:solidFill>
                        <a:ln w="9525">
                          <a:solidFill>
                            <a:srgbClr val="C00000"/>
                          </a:solidFill>
                          <a:miter lim="800000"/>
                          <a:headEnd/>
                          <a:tailEnd/>
                        </a:ln>
                      </wps:spPr>
                      <wps:txbx>
                        <w:txbxContent>
                          <w:p w:rsidR="00857583" w:rsidRPr="00857583" w:rsidRDefault="00857583" w:rsidP="00857583">
                            <w:pPr>
                              <w:autoSpaceDE w:val="0"/>
                              <w:autoSpaceDN w:val="0"/>
                              <w:adjustRightInd w:val="0"/>
                              <w:spacing w:after="0" w:line="240" w:lineRule="auto"/>
                              <w:jc w:val="both"/>
                              <w:rPr>
                                <w:rFonts w:cstheme="minorHAnsi"/>
                                <w:color w:val="800000"/>
                                <w:sz w:val="24"/>
                                <w:szCs w:val="24"/>
                              </w:rPr>
                            </w:pPr>
                            <w:r w:rsidRPr="00857583">
                              <w:rPr>
                                <w:rFonts w:cstheme="minorHAnsi"/>
                                <w:color w:val="800000"/>
                                <w:sz w:val="24"/>
                                <w:szCs w:val="24"/>
                              </w:rPr>
                              <w:t xml:space="preserve">Estamos proponiendo el término "Dietética Quántica" para referirnos a una ciencia de la nutrición que considere los mecanismos de intercambio </w:t>
                            </w:r>
                            <w:proofErr w:type="spellStart"/>
                            <w:r w:rsidRPr="00857583">
                              <w:rPr>
                                <w:rFonts w:cstheme="minorHAnsi"/>
                                <w:color w:val="800000"/>
                                <w:sz w:val="24"/>
                                <w:szCs w:val="24"/>
                              </w:rPr>
                              <w:t>fotónico</w:t>
                            </w:r>
                            <w:proofErr w:type="spellEnd"/>
                            <w:r w:rsidRPr="00857583">
                              <w:rPr>
                                <w:rFonts w:cstheme="minorHAnsi"/>
                                <w:color w:val="800000"/>
                                <w:sz w:val="24"/>
                                <w:szCs w:val="24"/>
                              </w:rPr>
                              <w:t xml:space="preserve"> de las células como paradigma fundamental para desde allí identificar aquellos alimentos que mejoran la capacidad natural del organismo humano de generar y acumular fotones de luz.</w:t>
                            </w:r>
                          </w:p>
                          <w:p w:rsidR="00E527D8" w:rsidRPr="00E527D8" w:rsidRDefault="00E527D8" w:rsidP="00E527D8">
                            <w:pPr>
                              <w:autoSpaceDE w:val="0"/>
                              <w:autoSpaceDN w:val="0"/>
                              <w:adjustRightInd w:val="0"/>
                              <w:spacing w:after="0" w:line="240" w:lineRule="auto"/>
                              <w:jc w:val="both"/>
                              <w:rPr>
                                <w:rFonts w:cstheme="minorHAnsi"/>
                                <w:color w:val="800000"/>
                                <w:sz w:val="24"/>
                                <w:szCs w:val="24"/>
                              </w:rPr>
                            </w:pPr>
                            <w:r w:rsidRPr="00E527D8">
                              <w:rPr>
                                <w:rFonts w:cstheme="minorHAnsi"/>
                                <w:color w:val="800000"/>
                                <w:sz w:val="24"/>
                                <w:szCs w:val="24"/>
                              </w:rPr>
                              <w:t>Más allá de la Dietética Funcional, que es un campo en</w:t>
                            </w:r>
                            <w:r>
                              <w:rPr>
                                <w:rFonts w:cstheme="minorHAnsi"/>
                                <w:color w:val="800000"/>
                                <w:sz w:val="24"/>
                                <w:szCs w:val="24"/>
                              </w:rPr>
                              <w:t xml:space="preserve"> </w:t>
                            </w:r>
                            <w:r w:rsidRPr="00E527D8">
                              <w:rPr>
                                <w:rFonts w:cstheme="minorHAnsi"/>
                                <w:color w:val="800000"/>
                                <w:sz w:val="24"/>
                                <w:szCs w:val="24"/>
                              </w:rPr>
                              <w:t>el que se enfatizan las posibilidades o potencialidades</w:t>
                            </w:r>
                            <w:r>
                              <w:rPr>
                                <w:rFonts w:cstheme="minorHAnsi"/>
                                <w:color w:val="800000"/>
                                <w:sz w:val="24"/>
                                <w:szCs w:val="24"/>
                              </w:rPr>
                              <w:t xml:space="preserve"> </w:t>
                            </w:r>
                            <w:r w:rsidRPr="00E527D8">
                              <w:rPr>
                                <w:rFonts w:cstheme="minorHAnsi"/>
                                <w:color w:val="800000"/>
                                <w:sz w:val="24"/>
                                <w:szCs w:val="24"/>
                              </w:rPr>
                              <w:t>que tienen diferentes alimentos y sus componentes</w:t>
                            </w:r>
                            <w:r>
                              <w:rPr>
                                <w:rFonts w:cstheme="minorHAnsi"/>
                                <w:color w:val="800000"/>
                                <w:sz w:val="24"/>
                                <w:szCs w:val="24"/>
                              </w:rPr>
                              <w:t xml:space="preserve"> </w:t>
                            </w:r>
                            <w:proofErr w:type="spellStart"/>
                            <w:r w:rsidRPr="00E527D8">
                              <w:rPr>
                                <w:rFonts w:cstheme="minorHAnsi"/>
                                <w:color w:val="800000"/>
                                <w:sz w:val="24"/>
                                <w:szCs w:val="24"/>
                              </w:rPr>
                              <w:t>fitoquímicos</w:t>
                            </w:r>
                            <w:proofErr w:type="spellEnd"/>
                            <w:r w:rsidRPr="00E527D8">
                              <w:rPr>
                                <w:rFonts w:cstheme="minorHAnsi"/>
                                <w:color w:val="800000"/>
                                <w:sz w:val="24"/>
                                <w:szCs w:val="24"/>
                              </w:rPr>
                              <w:t xml:space="preserve"> para contrarrestar o evitar ciertas</w:t>
                            </w:r>
                            <w:r>
                              <w:rPr>
                                <w:rFonts w:cstheme="minorHAnsi"/>
                                <w:color w:val="800000"/>
                                <w:sz w:val="24"/>
                                <w:szCs w:val="24"/>
                              </w:rPr>
                              <w:t xml:space="preserve"> </w:t>
                            </w:r>
                            <w:r w:rsidRPr="00E527D8">
                              <w:rPr>
                                <w:rFonts w:cstheme="minorHAnsi"/>
                                <w:color w:val="800000"/>
                                <w:sz w:val="24"/>
                                <w:szCs w:val="24"/>
                              </w:rPr>
                              <w:t>enfermedades y dolencias comunes.</w:t>
                            </w:r>
                          </w:p>
                          <w:p w:rsidR="00E527D8" w:rsidRPr="00E527D8" w:rsidRDefault="00E527D8" w:rsidP="00E527D8">
                            <w:pPr>
                              <w:autoSpaceDE w:val="0"/>
                              <w:autoSpaceDN w:val="0"/>
                              <w:adjustRightInd w:val="0"/>
                              <w:spacing w:after="0" w:line="240" w:lineRule="auto"/>
                              <w:jc w:val="both"/>
                              <w:rPr>
                                <w:rFonts w:cstheme="minorHAnsi"/>
                                <w:color w:val="800000"/>
                                <w:sz w:val="24"/>
                                <w:szCs w:val="24"/>
                              </w:rPr>
                            </w:pPr>
                            <w:r w:rsidRPr="00E527D8">
                              <w:rPr>
                                <w:rFonts w:cstheme="minorHAnsi"/>
                                <w:color w:val="800000"/>
                                <w:sz w:val="24"/>
                                <w:szCs w:val="24"/>
                              </w:rPr>
                              <w:t>Existe un campo aun inexplorado que hemos</w:t>
                            </w:r>
                            <w:r>
                              <w:rPr>
                                <w:rFonts w:cstheme="minorHAnsi"/>
                                <w:color w:val="800000"/>
                                <w:sz w:val="24"/>
                                <w:szCs w:val="24"/>
                              </w:rPr>
                              <w:t xml:space="preserve"> </w:t>
                            </w:r>
                            <w:r w:rsidRPr="00E527D8">
                              <w:rPr>
                                <w:rFonts w:cstheme="minorHAnsi"/>
                                <w:color w:val="800000"/>
                                <w:sz w:val="24"/>
                                <w:szCs w:val="24"/>
                              </w:rPr>
                              <w:t>denominado DIETETICA CUANTICA que</w:t>
                            </w:r>
                            <w:r>
                              <w:rPr>
                                <w:rFonts w:cstheme="minorHAnsi"/>
                                <w:color w:val="800000"/>
                                <w:sz w:val="24"/>
                                <w:szCs w:val="24"/>
                              </w:rPr>
                              <w:t xml:space="preserve"> </w:t>
                            </w:r>
                            <w:r w:rsidRPr="00E527D8">
                              <w:rPr>
                                <w:rFonts w:cstheme="minorHAnsi"/>
                                <w:color w:val="800000"/>
                                <w:sz w:val="24"/>
                                <w:szCs w:val="24"/>
                              </w:rPr>
                              <w:t>apunta hacia la esencia de lo que somos: Seres de Luz,</w:t>
                            </w:r>
                          </w:p>
                          <w:p w:rsidR="00E527D8" w:rsidRPr="00E527D8" w:rsidRDefault="00E527D8" w:rsidP="00E527D8">
                            <w:pPr>
                              <w:autoSpaceDE w:val="0"/>
                              <w:autoSpaceDN w:val="0"/>
                              <w:adjustRightInd w:val="0"/>
                              <w:spacing w:after="0" w:line="240" w:lineRule="auto"/>
                              <w:jc w:val="both"/>
                              <w:rPr>
                                <w:rFonts w:cstheme="minorHAnsi"/>
                                <w:color w:val="800000"/>
                                <w:sz w:val="24"/>
                                <w:szCs w:val="24"/>
                              </w:rPr>
                            </w:pPr>
                            <w:proofErr w:type="gramStart"/>
                            <w:r w:rsidRPr="00E527D8">
                              <w:rPr>
                                <w:rFonts w:cstheme="minorHAnsi"/>
                                <w:color w:val="800000"/>
                                <w:sz w:val="24"/>
                                <w:szCs w:val="24"/>
                              </w:rPr>
                              <w:t>o</w:t>
                            </w:r>
                            <w:proofErr w:type="gramEnd"/>
                            <w:r w:rsidRPr="00E527D8">
                              <w:rPr>
                                <w:rFonts w:cstheme="minorHAnsi"/>
                                <w:color w:val="800000"/>
                                <w:sz w:val="24"/>
                                <w:szCs w:val="24"/>
                              </w:rPr>
                              <w:t xml:space="preserve"> como le decía Don Juan a Carlos </w:t>
                            </w:r>
                            <w:proofErr w:type="spellStart"/>
                            <w:r w:rsidRPr="00E527D8">
                              <w:rPr>
                                <w:rFonts w:cstheme="minorHAnsi"/>
                                <w:color w:val="800000"/>
                                <w:sz w:val="24"/>
                                <w:szCs w:val="24"/>
                              </w:rPr>
                              <w:t>Castaneda</w:t>
                            </w:r>
                            <w:proofErr w:type="spellEnd"/>
                            <w:r w:rsidRPr="00E527D8">
                              <w:rPr>
                                <w:rFonts w:cstheme="minorHAnsi"/>
                                <w:color w:val="800000"/>
                                <w:sz w:val="24"/>
                                <w:szCs w:val="24"/>
                              </w:rPr>
                              <w:t>: huevos</w:t>
                            </w:r>
                            <w:r>
                              <w:rPr>
                                <w:rFonts w:cstheme="minorHAnsi"/>
                                <w:color w:val="800000"/>
                                <w:sz w:val="24"/>
                                <w:szCs w:val="24"/>
                              </w:rPr>
                              <w:t xml:space="preserve"> </w:t>
                            </w:r>
                            <w:r w:rsidRPr="00E527D8">
                              <w:rPr>
                                <w:rFonts w:cstheme="minorHAnsi"/>
                                <w:color w:val="800000"/>
                                <w:sz w:val="24"/>
                                <w:szCs w:val="24"/>
                              </w:rPr>
                              <w:t>luminosos.</w:t>
                            </w:r>
                          </w:p>
                          <w:p w:rsidR="00E527D8" w:rsidRPr="00E527D8" w:rsidRDefault="00E527D8" w:rsidP="00E527D8">
                            <w:pPr>
                              <w:autoSpaceDE w:val="0"/>
                              <w:autoSpaceDN w:val="0"/>
                              <w:adjustRightInd w:val="0"/>
                              <w:spacing w:after="0" w:line="240" w:lineRule="auto"/>
                              <w:jc w:val="both"/>
                              <w:rPr>
                                <w:rFonts w:cstheme="minorHAnsi"/>
                                <w:color w:val="800000"/>
                                <w:sz w:val="24"/>
                                <w:szCs w:val="24"/>
                              </w:rPr>
                            </w:pPr>
                            <w:r w:rsidRPr="00E527D8">
                              <w:rPr>
                                <w:rFonts w:cstheme="minorHAnsi"/>
                                <w:color w:val="800000"/>
                                <w:sz w:val="24"/>
                                <w:szCs w:val="24"/>
                              </w:rPr>
                              <w:t>En esta rama del conocimiento se priorizará la</w:t>
                            </w:r>
                            <w:r>
                              <w:rPr>
                                <w:rFonts w:cstheme="minorHAnsi"/>
                                <w:color w:val="800000"/>
                                <w:sz w:val="24"/>
                                <w:szCs w:val="24"/>
                              </w:rPr>
                              <w:t xml:space="preserve"> </w:t>
                            </w:r>
                            <w:r w:rsidRPr="00E527D8">
                              <w:rPr>
                                <w:rFonts w:cstheme="minorHAnsi"/>
                                <w:color w:val="800000"/>
                                <w:sz w:val="24"/>
                                <w:szCs w:val="24"/>
                              </w:rPr>
                              <w:t>investigación de aquellos alimentos , sus formulaciones y</w:t>
                            </w:r>
                            <w:r>
                              <w:rPr>
                                <w:rFonts w:cstheme="minorHAnsi"/>
                                <w:color w:val="800000"/>
                                <w:sz w:val="24"/>
                                <w:szCs w:val="24"/>
                              </w:rPr>
                              <w:t xml:space="preserve"> </w:t>
                            </w:r>
                            <w:r w:rsidRPr="00E527D8">
                              <w:rPr>
                                <w:rFonts w:cstheme="minorHAnsi"/>
                                <w:color w:val="800000"/>
                                <w:sz w:val="24"/>
                                <w:szCs w:val="24"/>
                              </w:rPr>
                              <w:t>combinaciones que promuevan, faciliten o catalicen los</w:t>
                            </w:r>
                            <w:r>
                              <w:rPr>
                                <w:rFonts w:cstheme="minorHAnsi"/>
                                <w:color w:val="800000"/>
                                <w:sz w:val="24"/>
                                <w:szCs w:val="24"/>
                              </w:rPr>
                              <w:t xml:space="preserve"> </w:t>
                            </w:r>
                            <w:r w:rsidRPr="00E527D8">
                              <w:rPr>
                                <w:rFonts w:cstheme="minorHAnsi"/>
                                <w:color w:val="800000"/>
                                <w:sz w:val="24"/>
                                <w:szCs w:val="24"/>
                              </w:rPr>
                              <w:t>mecanismos potenciales de la especie humana de lo que</w:t>
                            </w:r>
                            <w:r>
                              <w:rPr>
                                <w:rFonts w:cstheme="minorHAnsi"/>
                                <w:color w:val="800000"/>
                                <w:sz w:val="24"/>
                                <w:szCs w:val="24"/>
                              </w:rPr>
                              <w:t xml:space="preserve"> </w:t>
                            </w:r>
                            <w:r w:rsidRPr="00E527D8">
                              <w:rPr>
                                <w:rFonts w:cstheme="minorHAnsi"/>
                                <w:color w:val="800000"/>
                                <w:sz w:val="24"/>
                                <w:szCs w:val="24"/>
                              </w:rPr>
                              <w:t>en todas las tradiciones místicas y espirituales se conoce</w:t>
                            </w:r>
                          </w:p>
                          <w:p w:rsidR="00E527D8" w:rsidRPr="00E527D8" w:rsidRDefault="00E527D8" w:rsidP="00E527D8">
                            <w:pPr>
                              <w:autoSpaceDE w:val="0"/>
                              <w:autoSpaceDN w:val="0"/>
                              <w:adjustRightInd w:val="0"/>
                              <w:spacing w:after="0" w:line="240" w:lineRule="auto"/>
                              <w:jc w:val="both"/>
                              <w:rPr>
                                <w:rFonts w:cstheme="minorHAnsi"/>
                                <w:color w:val="800000"/>
                                <w:sz w:val="24"/>
                                <w:szCs w:val="24"/>
                              </w:rPr>
                            </w:pPr>
                            <w:proofErr w:type="gramStart"/>
                            <w:r w:rsidRPr="00E527D8">
                              <w:rPr>
                                <w:rFonts w:cstheme="minorHAnsi"/>
                                <w:color w:val="800000"/>
                                <w:sz w:val="24"/>
                                <w:szCs w:val="24"/>
                              </w:rPr>
                              <w:t>como</w:t>
                            </w:r>
                            <w:proofErr w:type="gramEnd"/>
                            <w:r w:rsidRPr="00E527D8">
                              <w:rPr>
                                <w:rFonts w:cstheme="minorHAnsi"/>
                                <w:color w:val="800000"/>
                                <w:sz w:val="24"/>
                                <w:szCs w:val="24"/>
                              </w:rPr>
                              <w:t xml:space="preserve"> Iluminación.</w:t>
                            </w:r>
                          </w:p>
                          <w:p w:rsidR="00E527D8" w:rsidRPr="00E527D8" w:rsidRDefault="00E527D8" w:rsidP="00E527D8">
                            <w:pPr>
                              <w:autoSpaceDE w:val="0"/>
                              <w:autoSpaceDN w:val="0"/>
                              <w:adjustRightInd w:val="0"/>
                              <w:spacing w:after="0" w:line="240" w:lineRule="auto"/>
                              <w:jc w:val="both"/>
                              <w:rPr>
                                <w:rFonts w:cstheme="minorHAnsi"/>
                                <w:color w:val="800000"/>
                                <w:sz w:val="24"/>
                                <w:szCs w:val="24"/>
                              </w:rPr>
                            </w:pPr>
                            <w:r w:rsidRPr="00E527D8">
                              <w:rPr>
                                <w:rFonts w:cstheme="minorHAnsi"/>
                                <w:color w:val="800000"/>
                                <w:sz w:val="24"/>
                                <w:szCs w:val="24"/>
                              </w:rPr>
                              <w:t>De manera que la Dietética Cuántica tiene mucho que</w:t>
                            </w:r>
                            <w:r>
                              <w:rPr>
                                <w:rFonts w:cstheme="minorHAnsi"/>
                                <w:color w:val="800000"/>
                                <w:sz w:val="24"/>
                                <w:szCs w:val="24"/>
                              </w:rPr>
                              <w:t xml:space="preserve"> </w:t>
                            </w:r>
                            <w:r w:rsidRPr="00E527D8">
                              <w:rPr>
                                <w:rFonts w:cstheme="minorHAnsi"/>
                                <w:color w:val="800000"/>
                                <w:sz w:val="24"/>
                                <w:szCs w:val="24"/>
                              </w:rPr>
                              <w:t>ver con la Química de la Iluminación y con la</w:t>
                            </w:r>
                            <w:r>
                              <w:rPr>
                                <w:rFonts w:cstheme="minorHAnsi"/>
                                <w:color w:val="800000"/>
                                <w:sz w:val="24"/>
                                <w:szCs w:val="24"/>
                              </w:rPr>
                              <w:t xml:space="preserve"> </w:t>
                            </w:r>
                            <w:r w:rsidRPr="00E527D8">
                              <w:rPr>
                                <w:rFonts w:cstheme="minorHAnsi"/>
                                <w:color w:val="800000"/>
                                <w:sz w:val="24"/>
                                <w:szCs w:val="24"/>
                              </w:rPr>
                              <w:t>neurobiología y la neurofisiología de la experiencia</w:t>
                            </w:r>
                            <w:r>
                              <w:rPr>
                                <w:rFonts w:cstheme="minorHAnsi"/>
                                <w:color w:val="800000"/>
                                <w:sz w:val="24"/>
                                <w:szCs w:val="24"/>
                              </w:rPr>
                              <w:t xml:space="preserve"> </w:t>
                            </w:r>
                            <w:r w:rsidRPr="00E527D8">
                              <w:rPr>
                                <w:rFonts w:cstheme="minorHAnsi"/>
                                <w:color w:val="800000"/>
                                <w:sz w:val="24"/>
                                <w:szCs w:val="24"/>
                              </w:rPr>
                              <w:t>mística, interesándose en el establecimiento de aquellas</w:t>
                            </w:r>
                          </w:p>
                          <w:p w:rsidR="00E527D8" w:rsidRPr="00E527D8" w:rsidRDefault="00E527D8" w:rsidP="00E527D8">
                            <w:pPr>
                              <w:jc w:val="both"/>
                              <w:rPr>
                                <w:rFonts w:cstheme="minorHAnsi"/>
                                <w:sz w:val="24"/>
                                <w:szCs w:val="24"/>
                              </w:rPr>
                            </w:pPr>
                            <w:proofErr w:type="gramStart"/>
                            <w:r w:rsidRPr="00E527D8">
                              <w:rPr>
                                <w:rFonts w:cstheme="minorHAnsi"/>
                                <w:color w:val="800000"/>
                                <w:sz w:val="24"/>
                                <w:szCs w:val="24"/>
                              </w:rPr>
                              <w:t>ecuaciones</w:t>
                            </w:r>
                            <w:proofErr w:type="gramEnd"/>
                            <w:r w:rsidRPr="00E527D8">
                              <w:rPr>
                                <w:rFonts w:cstheme="minorHAnsi"/>
                                <w:color w:val="800000"/>
                                <w:sz w:val="24"/>
                                <w:szCs w:val="24"/>
                              </w:rPr>
                              <w:t xml:space="preserve"> que rigen la alquimia interna de </w:t>
                            </w:r>
                            <w:r w:rsidR="0051572A" w:rsidRPr="00E527D8">
                              <w:rPr>
                                <w:rFonts w:cstheme="minorHAnsi"/>
                                <w:color w:val="800000"/>
                                <w:sz w:val="24"/>
                                <w:szCs w:val="24"/>
                              </w:rPr>
                              <w:t>generación,</w:t>
                            </w:r>
                            <w:r w:rsidRPr="00E527D8">
                              <w:t xml:space="preserve"> </w:t>
                            </w:r>
                            <w:r w:rsidRPr="00E527D8">
                              <w:rPr>
                                <w:rFonts w:cstheme="minorHAnsi"/>
                                <w:color w:val="800000"/>
                                <w:sz w:val="24"/>
                                <w:szCs w:val="24"/>
                              </w:rPr>
                              <w:t xml:space="preserve">captación y acumulación </w:t>
                            </w:r>
                            <w:proofErr w:type="spellStart"/>
                            <w:r w:rsidRPr="00E527D8">
                              <w:rPr>
                                <w:rFonts w:cstheme="minorHAnsi"/>
                                <w:color w:val="800000"/>
                                <w:sz w:val="24"/>
                                <w:szCs w:val="24"/>
                              </w:rPr>
                              <w:t>fotónica</w:t>
                            </w:r>
                            <w:proofErr w:type="spellEnd"/>
                            <w:r w:rsidRPr="00E527D8">
                              <w:rPr>
                                <w:rFonts w:cstheme="minorHAnsi"/>
                                <w:color w:val="80000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0;margin-top:0;width:365.45pt;height:345.0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" fillcolor="#ff9" strokecolor="#c00000">
                <v:textbox>
                  <w:txbxContent>
                    <w:p w:rsidR="00857583" w:rsidRPr="00857583" w:rsidRDefault="00857583" w:rsidP="00857583">
                      <w:pPr>
                        <w:autoSpaceDE w:val="0"/>
                        <w:autoSpaceDN w:val="0"/>
                        <w:adjustRightInd w:val="0"/>
                        <w:spacing w:after="0" w:line="240" w:lineRule="auto"/>
                        <w:jc w:val="both"/>
                        <w:rPr>
                          <w:rFonts w:cstheme="minorHAnsi"/>
                          <w:color w:val="800000"/>
                          <w:sz w:val="24"/>
                          <w:szCs w:val="24"/>
                        </w:rPr>
                      </w:pPr>
                      <w:bookmarkStart w:id="1" w:name="_GoBack"/>
                      <w:r w:rsidRPr="00857583">
                        <w:rPr>
                          <w:rFonts w:cstheme="minorHAnsi"/>
                          <w:color w:val="800000"/>
                          <w:sz w:val="24"/>
                          <w:szCs w:val="24"/>
                        </w:rPr>
                        <w:t xml:space="preserve">Estamos proponiendo el término "Dietética Quántica" para referirnos a una ciencia de la nutrición que considere los mecanismos de intercambio </w:t>
                      </w:r>
                      <w:proofErr w:type="spellStart"/>
                      <w:r w:rsidRPr="00857583">
                        <w:rPr>
                          <w:rFonts w:cstheme="minorHAnsi"/>
                          <w:color w:val="800000"/>
                          <w:sz w:val="24"/>
                          <w:szCs w:val="24"/>
                        </w:rPr>
                        <w:t>fotónico</w:t>
                      </w:r>
                      <w:proofErr w:type="spellEnd"/>
                      <w:r w:rsidRPr="00857583">
                        <w:rPr>
                          <w:rFonts w:cstheme="minorHAnsi"/>
                          <w:color w:val="800000"/>
                          <w:sz w:val="24"/>
                          <w:szCs w:val="24"/>
                        </w:rPr>
                        <w:t xml:space="preserve"> de las células como paradigma fundamental para desde allí identificar aquellos alimentos que mejoran la capacidad natural del organismo humano de generar y acumular fotones de luz.</w:t>
                      </w:r>
                    </w:p>
                    <w:p w:rsidR="00E527D8" w:rsidRPr="00E527D8" w:rsidRDefault="00E527D8" w:rsidP="00E527D8">
                      <w:pPr>
                        <w:autoSpaceDE w:val="0"/>
                        <w:autoSpaceDN w:val="0"/>
                        <w:adjustRightInd w:val="0"/>
                        <w:spacing w:after="0" w:line="240" w:lineRule="auto"/>
                        <w:jc w:val="both"/>
                        <w:rPr>
                          <w:rFonts w:cstheme="minorHAnsi"/>
                          <w:color w:val="800000"/>
                          <w:sz w:val="24"/>
                          <w:szCs w:val="24"/>
                        </w:rPr>
                      </w:pPr>
                      <w:r w:rsidRPr="00E527D8">
                        <w:rPr>
                          <w:rFonts w:cstheme="minorHAnsi"/>
                          <w:color w:val="800000"/>
                          <w:sz w:val="24"/>
                          <w:szCs w:val="24"/>
                        </w:rPr>
                        <w:t>Más allá de la Dietética Funcional, que es un campo en</w:t>
                      </w:r>
                      <w:r>
                        <w:rPr>
                          <w:rFonts w:cstheme="minorHAnsi"/>
                          <w:color w:val="800000"/>
                          <w:sz w:val="24"/>
                          <w:szCs w:val="24"/>
                        </w:rPr>
                        <w:t xml:space="preserve"> </w:t>
                      </w:r>
                      <w:r w:rsidRPr="00E527D8">
                        <w:rPr>
                          <w:rFonts w:cstheme="minorHAnsi"/>
                          <w:color w:val="800000"/>
                          <w:sz w:val="24"/>
                          <w:szCs w:val="24"/>
                        </w:rPr>
                        <w:t>el que se enfatizan las posibilidades o potencialidades</w:t>
                      </w:r>
                      <w:r>
                        <w:rPr>
                          <w:rFonts w:cstheme="minorHAnsi"/>
                          <w:color w:val="800000"/>
                          <w:sz w:val="24"/>
                          <w:szCs w:val="24"/>
                        </w:rPr>
                        <w:t xml:space="preserve"> </w:t>
                      </w:r>
                      <w:r w:rsidRPr="00E527D8">
                        <w:rPr>
                          <w:rFonts w:cstheme="minorHAnsi"/>
                          <w:color w:val="800000"/>
                          <w:sz w:val="24"/>
                          <w:szCs w:val="24"/>
                        </w:rPr>
                        <w:t>que tienen diferentes alimentos y sus componentes</w:t>
                      </w:r>
                      <w:r>
                        <w:rPr>
                          <w:rFonts w:cstheme="minorHAnsi"/>
                          <w:color w:val="800000"/>
                          <w:sz w:val="24"/>
                          <w:szCs w:val="24"/>
                        </w:rPr>
                        <w:t xml:space="preserve"> </w:t>
                      </w:r>
                      <w:proofErr w:type="spellStart"/>
                      <w:r w:rsidRPr="00E527D8">
                        <w:rPr>
                          <w:rFonts w:cstheme="minorHAnsi"/>
                          <w:color w:val="800000"/>
                          <w:sz w:val="24"/>
                          <w:szCs w:val="24"/>
                        </w:rPr>
                        <w:t>fitoquímicos</w:t>
                      </w:r>
                      <w:proofErr w:type="spellEnd"/>
                      <w:r w:rsidRPr="00E527D8">
                        <w:rPr>
                          <w:rFonts w:cstheme="minorHAnsi"/>
                          <w:color w:val="800000"/>
                          <w:sz w:val="24"/>
                          <w:szCs w:val="24"/>
                        </w:rPr>
                        <w:t xml:space="preserve"> para contrarrestar o evitar ciertas</w:t>
                      </w:r>
                      <w:r>
                        <w:rPr>
                          <w:rFonts w:cstheme="minorHAnsi"/>
                          <w:color w:val="800000"/>
                          <w:sz w:val="24"/>
                          <w:szCs w:val="24"/>
                        </w:rPr>
                        <w:t xml:space="preserve"> </w:t>
                      </w:r>
                      <w:r w:rsidRPr="00E527D8">
                        <w:rPr>
                          <w:rFonts w:cstheme="minorHAnsi"/>
                          <w:color w:val="800000"/>
                          <w:sz w:val="24"/>
                          <w:szCs w:val="24"/>
                        </w:rPr>
                        <w:t>enfermedades y dolencias comunes.</w:t>
                      </w:r>
                    </w:p>
                    <w:p w:rsidR="00E527D8" w:rsidRPr="00E527D8" w:rsidRDefault="00E527D8" w:rsidP="00E527D8">
                      <w:pPr>
                        <w:autoSpaceDE w:val="0"/>
                        <w:autoSpaceDN w:val="0"/>
                        <w:adjustRightInd w:val="0"/>
                        <w:spacing w:after="0" w:line="240" w:lineRule="auto"/>
                        <w:jc w:val="both"/>
                        <w:rPr>
                          <w:rFonts w:cstheme="minorHAnsi"/>
                          <w:color w:val="800000"/>
                          <w:sz w:val="24"/>
                          <w:szCs w:val="24"/>
                        </w:rPr>
                      </w:pPr>
                      <w:r w:rsidRPr="00E527D8">
                        <w:rPr>
                          <w:rFonts w:cstheme="minorHAnsi"/>
                          <w:color w:val="800000"/>
                          <w:sz w:val="24"/>
                          <w:szCs w:val="24"/>
                        </w:rPr>
                        <w:t>Existe un campo aun inexplorado que hemos</w:t>
                      </w:r>
                      <w:r>
                        <w:rPr>
                          <w:rFonts w:cstheme="minorHAnsi"/>
                          <w:color w:val="800000"/>
                          <w:sz w:val="24"/>
                          <w:szCs w:val="24"/>
                        </w:rPr>
                        <w:t xml:space="preserve"> </w:t>
                      </w:r>
                      <w:r w:rsidRPr="00E527D8">
                        <w:rPr>
                          <w:rFonts w:cstheme="minorHAnsi"/>
                          <w:color w:val="800000"/>
                          <w:sz w:val="24"/>
                          <w:szCs w:val="24"/>
                        </w:rPr>
                        <w:t>denominado DIETETICA CUANTICA que</w:t>
                      </w:r>
                      <w:r>
                        <w:rPr>
                          <w:rFonts w:cstheme="minorHAnsi"/>
                          <w:color w:val="800000"/>
                          <w:sz w:val="24"/>
                          <w:szCs w:val="24"/>
                        </w:rPr>
                        <w:t xml:space="preserve"> </w:t>
                      </w:r>
                      <w:r w:rsidRPr="00E527D8">
                        <w:rPr>
                          <w:rFonts w:cstheme="minorHAnsi"/>
                          <w:color w:val="800000"/>
                          <w:sz w:val="24"/>
                          <w:szCs w:val="24"/>
                        </w:rPr>
                        <w:t>apunta hacia la esencia de lo que somos: Seres de Luz,</w:t>
                      </w:r>
                    </w:p>
                    <w:p w:rsidR="00E527D8" w:rsidRPr="00E527D8" w:rsidRDefault="00E527D8" w:rsidP="00E527D8">
                      <w:pPr>
                        <w:autoSpaceDE w:val="0"/>
                        <w:autoSpaceDN w:val="0"/>
                        <w:adjustRightInd w:val="0"/>
                        <w:spacing w:after="0" w:line="240" w:lineRule="auto"/>
                        <w:jc w:val="both"/>
                        <w:rPr>
                          <w:rFonts w:cstheme="minorHAnsi"/>
                          <w:color w:val="800000"/>
                          <w:sz w:val="24"/>
                          <w:szCs w:val="24"/>
                        </w:rPr>
                      </w:pPr>
                      <w:proofErr w:type="gramStart"/>
                      <w:r w:rsidRPr="00E527D8">
                        <w:rPr>
                          <w:rFonts w:cstheme="minorHAnsi"/>
                          <w:color w:val="800000"/>
                          <w:sz w:val="24"/>
                          <w:szCs w:val="24"/>
                        </w:rPr>
                        <w:t>o</w:t>
                      </w:r>
                      <w:proofErr w:type="gramEnd"/>
                      <w:r w:rsidRPr="00E527D8">
                        <w:rPr>
                          <w:rFonts w:cstheme="minorHAnsi"/>
                          <w:color w:val="800000"/>
                          <w:sz w:val="24"/>
                          <w:szCs w:val="24"/>
                        </w:rPr>
                        <w:t xml:space="preserve"> como le decía Don Juan a Carlos </w:t>
                      </w:r>
                      <w:proofErr w:type="spellStart"/>
                      <w:r w:rsidRPr="00E527D8">
                        <w:rPr>
                          <w:rFonts w:cstheme="minorHAnsi"/>
                          <w:color w:val="800000"/>
                          <w:sz w:val="24"/>
                          <w:szCs w:val="24"/>
                        </w:rPr>
                        <w:t>Castaneda</w:t>
                      </w:r>
                      <w:proofErr w:type="spellEnd"/>
                      <w:r w:rsidRPr="00E527D8">
                        <w:rPr>
                          <w:rFonts w:cstheme="minorHAnsi"/>
                          <w:color w:val="800000"/>
                          <w:sz w:val="24"/>
                          <w:szCs w:val="24"/>
                        </w:rPr>
                        <w:t>: huevos</w:t>
                      </w:r>
                      <w:r>
                        <w:rPr>
                          <w:rFonts w:cstheme="minorHAnsi"/>
                          <w:color w:val="800000"/>
                          <w:sz w:val="24"/>
                          <w:szCs w:val="24"/>
                        </w:rPr>
                        <w:t xml:space="preserve"> </w:t>
                      </w:r>
                      <w:r w:rsidRPr="00E527D8">
                        <w:rPr>
                          <w:rFonts w:cstheme="minorHAnsi"/>
                          <w:color w:val="800000"/>
                          <w:sz w:val="24"/>
                          <w:szCs w:val="24"/>
                        </w:rPr>
                        <w:t>luminosos.</w:t>
                      </w:r>
                    </w:p>
                    <w:p w:rsidR="00E527D8" w:rsidRPr="00E527D8" w:rsidRDefault="00E527D8" w:rsidP="00E527D8">
                      <w:pPr>
                        <w:autoSpaceDE w:val="0"/>
                        <w:autoSpaceDN w:val="0"/>
                        <w:adjustRightInd w:val="0"/>
                        <w:spacing w:after="0" w:line="240" w:lineRule="auto"/>
                        <w:jc w:val="both"/>
                        <w:rPr>
                          <w:rFonts w:cstheme="minorHAnsi"/>
                          <w:color w:val="800000"/>
                          <w:sz w:val="24"/>
                          <w:szCs w:val="24"/>
                        </w:rPr>
                      </w:pPr>
                      <w:r w:rsidRPr="00E527D8">
                        <w:rPr>
                          <w:rFonts w:cstheme="minorHAnsi"/>
                          <w:color w:val="800000"/>
                          <w:sz w:val="24"/>
                          <w:szCs w:val="24"/>
                        </w:rPr>
                        <w:t>En esta rama del conocimiento se priorizará la</w:t>
                      </w:r>
                      <w:r>
                        <w:rPr>
                          <w:rFonts w:cstheme="minorHAnsi"/>
                          <w:color w:val="800000"/>
                          <w:sz w:val="24"/>
                          <w:szCs w:val="24"/>
                        </w:rPr>
                        <w:t xml:space="preserve"> </w:t>
                      </w:r>
                      <w:r w:rsidRPr="00E527D8">
                        <w:rPr>
                          <w:rFonts w:cstheme="minorHAnsi"/>
                          <w:color w:val="800000"/>
                          <w:sz w:val="24"/>
                          <w:szCs w:val="24"/>
                        </w:rPr>
                        <w:t>investigación de aquellos alimentos , sus formulaciones y</w:t>
                      </w:r>
                      <w:r>
                        <w:rPr>
                          <w:rFonts w:cstheme="minorHAnsi"/>
                          <w:color w:val="800000"/>
                          <w:sz w:val="24"/>
                          <w:szCs w:val="24"/>
                        </w:rPr>
                        <w:t xml:space="preserve"> </w:t>
                      </w:r>
                      <w:r w:rsidRPr="00E527D8">
                        <w:rPr>
                          <w:rFonts w:cstheme="minorHAnsi"/>
                          <w:color w:val="800000"/>
                          <w:sz w:val="24"/>
                          <w:szCs w:val="24"/>
                        </w:rPr>
                        <w:t>combinaciones que promuevan, faciliten o catalicen los</w:t>
                      </w:r>
                      <w:r>
                        <w:rPr>
                          <w:rFonts w:cstheme="minorHAnsi"/>
                          <w:color w:val="800000"/>
                          <w:sz w:val="24"/>
                          <w:szCs w:val="24"/>
                        </w:rPr>
                        <w:t xml:space="preserve"> </w:t>
                      </w:r>
                      <w:r w:rsidRPr="00E527D8">
                        <w:rPr>
                          <w:rFonts w:cstheme="minorHAnsi"/>
                          <w:color w:val="800000"/>
                          <w:sz w:val="24"/>
                          <w:szCs w:val="24"/>
                        </w:rPr>
                        <w:t>mecanismos potenciales de la especie humana de lo que</w:t>
                      </w:r>
                      <w:r>
                        <w:rPr>
                          <w:rFonts w:cstheme="minorHAnsi"/>
                          <w:color w:val="800000"/>
                          <w:sz w:val="24"/>
                          <w:szCs w:val="24"/>
                        </w:rPr>
                        <w:t xml:space="preserve"> </w:t>
                      </w:r>
                      <w:r w:rsidRPr="00E527D8">
                        <w:rPr>
                          <w:rFonts w:cstheme="minorHAnsi"/>
                          <w:color w:val="800000"/>
                          <w:sz w:val="24"/>
                          <w:szCs w:val="24"/>
                        </w:rPr>
                        <w:t>en todas las tradiciones místicas y espirituales se conoce</w:t>
                      </w:r>
                    </w:p>
                    <w:p w:rsidR="00E527D8" w:rsidRPr="00E527D8" w:rsidRDefault="00E527D8" w:rsidP="00E527D8">
                      <w:pPr>
                        <w:autoSpaceDE w:val="0"/>
                        <w:autoSpaceDN w:val="0"/>
                        <w:adjustRightInd w:val="0"/>
                        <w:spacing w:after="0" w:line="240" w:lineRule="auto"/>
                        <w:jc w:val="both"/>
                        <w:rPr>
                          <w:rFonts w:cstheme="minorHAnsi"/>
                          <w:color w:val="800000"/>
                          <w:sz w:val="24"/>
                          <w:szCs w:val="24"/>
                        </w:rPr>
                      </w:pPr>
                      <w:proofErr w:type="gramStart"/>
                      <w:r w:rsidRPr="00E527D8">
                        <w:rPr>
                          <w:rFonts w:cstheme="minorHAnsi"/>
                          <w:color w:val="800000"/>
                          <w:sz w:val="24"/>
                          <w:szCs w:val="24"/>
                        </w:rPr>
                        <w:t>como</w:t>
                      </w:r>
                      <w:proofErr w:type="gramEnd"/>
                      <w:r w:rsidRPr="00E527D8">
                        <w:rPr>
                          <w:rFonts w:cstheme="minorHAnsi"/>
                          <w:color w:val="800000"/>
                          <w:sz w:val="24"/>
                          <w:szCs w:val="24"/>
                        </w:rPr>
                        <w:t xml:space="preserve"> Iluminación.</w:t>
                      </w:r>
                    </w:p>
                    <w:p w:rsidR="00E527D8" w:rsidRPr="00E527D8" w:rsidRDefault="00E527D8" w:rsidP="00E527D8">
                      <w:pPr>
                        <w:autoSpaceDE w:val="0"/>
                        <w:autoSpaceDN w:val="0"/>
                        <w:adjustRightInd w:val="0"/>
                        <w:spacing w:after="0" w:line="240" w:lineRule="auto"/>
                        <w:jc w:val="both"/>
                        <w:rPr>
                          <w:rFonts w:cstheme="minorHAnsi"/>
                          <w:color w:val="800000"/>
                          <w:sz w:val="24"/>
                          <w:szCs w:val="24"/>
                        </w:rPr>
                      </w:pPr>
                      <w:r w:rsidRPr="00E527D8">
                        <w:rPr>
                          <w:rFonts w:cstheme="minorHAnsi"/>
                          <w:color w:val="800000"/>
                          <w:sz w:val="24"/>
                          <w:szCs w:val="24"/>
                        </w:rPr>
                        <w:t>De manera que la Dietética Cuántica tiene mucho que</w:t>
                      </w:r>
                      <w:r>
                        <w:rPr>
                          <w:rFonts w:cstheme="minorHAnsi"/>
                          <w:color w:val="800000"/>
                          <w:sz w:val="24"/>
                          <w:szCs w:val="24"/>
                        </w:rPr>
                        <w:t xml:space="preserve"> </w:t>
                      </w:r>
                      <w:r w:rsidRPr="00E527D8">
                        <w:rPr>
                          <w:rFonts w:cstheme="minorHAnsi"/>
                          <w:color w:val="800000"/>
                          <w:sz w:val="24"/>
                          <w:szCs w:val="24"/>
                        </w:rPr>
                        <w:t>ver con la Química de la Iluminación y con la</w:t>
                      </w:r>
                      <w:r>
                        <w:rPr>
                          <w:rFonts w:cstheme="minorHAnsi"/>
                          <w:color w:val="800000"/>
                          <w:sz w:val="24"/>
                          <w:szCs w:val="24"/>
                        </w:rPr>
                        <w:t xml:space="preserve"> </w:t>
                      </w:r>
                      <w:r w:rsidRPr="00E527D8">
                        <w:rPr>
                          <w:rFonts w:cstheme="minorHAnsi"/>
                          <w:color w:val="800000"/>
                          <w:sz w:val="24"/>
                          <w:szCs w:val="24"/>
                        </w:rPr>
                        <w:t>neurobiología y la neurofisiología de la experiencia</w:t>
                      </w:r>
                      <w:r>
                        <w:rPr>
                          <w:rFonts w:cstheme="minorHAnsi"/>
                          <w:color w:val="800000"/>
                          <w:sz w:val="24"/>
                          <w:szCs w:val="24"/>
                        </w:rPr>
                        <w:t xml:space="preserve"> </w:t>
                      </w:r>
                      <w:r w:rsidRPr="00E527D8">
                        <w:rPr>
                          <w:rFonts w:cstheme="minorHAnsi"/>
                          <w:color w:val="800000"/>
                          <w:sz w:val="24"/>
                          <w:szCs w:val="24"/>
                        </w:rPr>
                        <w:t>mística, interesándose en el establecimiento de aquellas</w:t>
                      </w:r>
                    </w:p>
                    <w:p w:rsidR="00E527D8" w:rsidRPr="00E527D8" w:rsidRDefault="00E527D8" w:rsidP="00E527D8">
                      <w:pPr>
                        <w:jc w:val="both"/>
                        <w:rPr>
                          <w:rFonts w:cstheme="minorHAnsi"/>
                          <w:sz w:val="24"/>
                          <w:szCs w:val="24"/>
                        </w:rPr>
                      </w:pPr>
                      <w:proofErr w:type="gramStart"/>
                      <w:r w:rsidRPr="00E527D8">
                        <w:rPr>
                          <w:rFonts w:cstheme="minorHAnsi"/>
                          <w:color w:val="800000"/>
                          <w:sz w:val="24"/>
                          <w:szCs w:val="24"/>
                        </w:rPr>
                        <w:t>ecuaciones</w:t>
                      </w:r>
                      <w:proofErr w:type="gramEnd"/>
                      <w:r w:rsidRPr="00E527D8">
                        <w:rPr>
                          <w:rFonts w:cstheme="minorHAnsi"/>
                          <w:color w:val="800000"/>
                          <w:sz w:val="24"/>
                          <w:szCs w:val="24"/>
                        </w:rPr>
                        <w:t xml:space="preserve"> que rigen la alquimia interna de </w:t>
                      </w:r>
                      <w:r w:rsidR="0051572A" w:rsidRPr="00E527D8">
                        <w:rPr>
                          <w:rFonts w:cstheme="minorHAnsi"/>
                          <w:color w:val="800000"/>
                          <w:sz w:val="24"/>
                          <w:szCs w:val="24"/>
                        </w:rPr>
                        <w:t>generación,</w:t>
                      </w:r>
                      <w:r w:rsidRPr="00E527D8">
                        <w:t xml:space="preserve"> </w:t>
                      </w:r>
                      <w:r w:rsidRPr="00E527D8">
                        <w:rPr>
                          <w:rFonts w:cstheme="minorHAnsi"/>
                          <w:color w:val="800000"/>
                          <w:sz w:val="24"/>
                          <w:szCs w:val="24"/>
                        </w:rPr>
                        <w:t xml:space="preserve">captación y acumulación </w:t>
                      </w:r>
                      <w:proofErr w:type="spellStart"/>
                      <w:r w:rsidRPr="00E527D8">
                        <w:rPr>
                          <w:rFonts w:cstheme="minorHAnsi"/>
                          <w:color w:val="800000"/>
                          <w:sz w:val="24"/>
                          <w:szCs w:val="24"/>
                        </w:rPr>
                        <w:t>fotónica</w:t>
                      </w:r>
                      <w:proofErr w:type="spellEnd"/>
                      <w:r w:rsidRPr="00E527D8">
                        <w:rPr>
                          <w:rFonts w:cstheme="minorHAnsi"/>
                          <w:color w:val="800000"/>
                          <w:sz w:val="24"/>
                          <w:szCs w:val="24"/>
                        </w:rPr>
                        <w:t>.</w:t>
                      </w:r>
                      <w:bookmarkEnd w:id="1"/>
                    </w:p>
                  </w:txbxContent>
                </v:textbox>
              </v:shape>
            </w:pict>
          </mc:Fallback>
        </mc:AlternateContent>
      </w:r>
    </w:p>
    <w:p w:rsidR="0051572A" w:rsidRPr="0051572A" w:rsidRDefault="0051572A" w:rsidP="0051572A">
      <w:pPr>
        <w:rPr>
          <w:sz w:val="24"/>
          <w:szCs w:val="24"/>
        </w:rPr>
      </w:pPr>
    </w:p>
    <w:p w:rsidR="0051572A" w:rsidRPr="0051572A" w:rsidRDefault="0051572A" w:rsidP="0051572A">
      <w:pPr>
        <w:rPr>
          <w:sz w:val="24"/>
          <w:szCs w:val="24"/>
        </w:rPr>
      </w:pPr>
    </w:p>
    <w:p w:rsidR="0051572A" w:rsidRPr="0051572A" w:rsidRDefault="0051572A" w:rsidP="0051572A">
      <w:pPr>
        <w:rPr>
          <w:sz w:val="24"/>
          <w:szCs w:val="24"/>
        </w:rPr>
      </w:pPr>
    </w:p>
    <w:p w:rsidR="0051572A" w:rsidRPr="0051572A" w:rsidRDefault="0051572A" w:rsidP="0051572A">
      <w:pPr>
        <w:rPr>
          <w:sz w:val="24"/>
          <w:szCs w:val="24"/>
        </w:rPr>
      </w:pPr>
    </w:p>
    <w:p w:rsidR="0051572A" w:rsidRPr="0051572A" w:rsidRDefault="0051572A" w:rsidP="0051572A">
      <w:pPr>
        <w:rPr>
          <w:sz w:val="24"/>
          <w:szCs w:val="24"/>
        </w:rPr>
      </w:pPr>
    </w:p>
    <w:p w:rsidR="0051572A" w:rsidRPr="0051572A" w:rsidRDefault="0051572A" w:rsidP="0051572A">
      <w:pPr>
        <w:rPr>
          <w:sz w:val="24"/>
          <w:szCs w:val="24"/>
        </w:rPr>
      </w:pPr>
    </w:p>
    <w:p w:rsidR="0051572A" w:rsidRPr="0051572A" w:rsidRDefault="0051572A" w:rsidP="0051572A">
      <w:pPr>
        <w:rPr>
          <w:sz w:val="24"/>
          <w:szCs w:val="24"/>
        </w:rPr>
      </w:pPr>
    </w:p>
    <w:p w:rsidR="0051572A" w:rsidRPr="0051572A" w:rsidRDefault="0051572A" w:rsidP="0051572A">
      <w:pPr>
        <w:rPr>
          <w:sz w:val="24"/>
          <w:szCs w:val="24"/>
        </w:rPr>
      </w:pPr>
    </w:p>
    <w:p w:rsidR="0051572A" w:rsidRPr="0051572A" w:rsidRDefault="0051572A" w:rsidP="0051572A">
      <w:pPr>
        <w:rPr>
          <w:sz w:val="24"/>
          <w:szCs w:val="24"/>
        </w:rPr>
      </w:pPr>
    </w:p>
    <w:p w:rsidR="0051572A" w:rsidRPr="0051572A" w:rsidRDefault="0051572A" w:rsidP="0051572A">
      <w:pPr>
        <w:rPr>
          <w:sz w:val="24"/>
          <w:szCs w:val="24"/>
        </w:rPr>
      </w:pPr>
    </w:p>
    <w:p w:rsidR="0051572A" w:rsidRPr="0051572A" w:rsidRDefault="0051572A" w:rsidP="0051572A">
      <w:pPr>
        <w:rPr>
          <w:sz w:val="24"/>
          <w:szCs w:val="24"/>
        </w:rPr>
      </w:pPr>
    </w:p>
    <w:p w:rsidR="00857583" w:rsidRDefault="00857583" w:rsidP="005F7BCC">
      <w:pPr>
        <w:jc w:val="both"/>
        <w:rPr>
          <w:sz w:val="24"/>
          <w:szCs w:val="24"/>
        </w:rPr>
      </w:pPr>
    </w:p>
    <w:p w:rsidR="00857583" w:rsidRDefault="00857583" w:rsidP="005F7BCC">
      <w:pPr>
        <w:jc w:val="both"/>
        <w:rPr>
          <w:sz w:val="24"/>
          <w:szCs w:val="24"/>
        </w:rPr>
      </w:pPr>
    </w:p>
    <w:p w:rsidR="00857583" w:rsidRDefault="00857583" w:rsidP="005F7BCC">
      <w:pPr>
        <w:jc w:val="both"/>
        <w:rPr>
          <w:sz w:val="24"/>
          <w:szCs w:val="24"/>
        </w:rPr>
      </w:pPr>
    </w:p>
    <w:p w:rsidR="00857583" w:rsidRDefault="00C008D9" w:rsidP="005F7BCC">
      <w:pPr>
        <w:jc w:val="both"/>
        <w:rPr>
          <w:sz w:val="24"/>
          <w:szCs w:val="24"/>
        </w:rPr>
      </w:pPr>
      <w:r>
        <w:rPr>
          <w:sz w:val="24"/>
          <w:szCs w:val="24"/>
        </w:rPr>
        <w:t xml:space="preserve">La DIETETICA CUANTICA de cierta forma es consecuencia y SINTESIS de los resultados de las investigaciones </w:t>
      </w:r>
      <w:r w:rsidR="002F7963">
        <w:rPr>
          <w:sz w:val="24"/>
          <w:szCs w:val="24"/>
        </w:rPr>
        <w:t xml:space="preserve">de los siguientes PREMIOS NOBEL y otros científicos que han ayudado a esclarecer el mecanismo básico o fundamental de oxigenación, alimentación, </w:t>
      </w:r>
      <w:proofErr w:type="spellStart"/>
      <w:r w:rsidR="002F7963">
        <w:rPr>
          <w:sz w:val="24"/>
          <w:szCs w:val="24"/>
        </w:rPr>
        <w:t>energetización</w:t>
      </w:r>
      <w:proofErr w:type="spellEnd"/>
      <w:r w:rsidR="002F7963">
        <w:rPr>
          <w:sz w:val="24"/>
          <w:szCs w:val="24"/>
        </w:rPr>
        <w:t xml:space="preserve"> y vida celular: </w:t>
      </w:r>
    </w:p>
    <w:p w:rsidR="00C008D9" w:rsidRDefault="00C008D9" w:rsidP="00C008D9">
      <w:pPr>
        <w:pStyle w:val="Prrafodelista"/>
        <w:numPr>
          <w:ilvl w:val="0"/>
          <w:numId w:val="2"/>
        </w:numPr>
        <w:jc w:val="both"/>
        <w:rPr>
          <w:sz w:val="24"/>
          <w:szCs w:val="24"/>
        </w:rPr>
      </w:pPr>
      <w:r>
        <w:rPr>
          <w:sz w:val="24"/>
          <w:szCs w:val="24"/>
        </w:rPr>
        <w:t xml:space="preserve">El Doctor Otto </w:t>
      </w:r>
      <w:proofErr w:type="spellStart"/>
      <w:r>
        <w:rPr>
          <w:sz w:val="24"/>
          <w:szCs w:val="24"/>
        </w:rPr>
        <w:t>Warburg</w:t>
      </w:r>
      <w:proofErr w:type="spellEnd"/>
      <w:r>
        <w:rPr>
          <w:sz w:val="24"/>
          <w:szCs w:val="24"/>
        </w:rPr>
        <w:t xml:space="preserve"> Premio Nobel de</w:t>
      </w:r>
      <w:r w:rsidR="00481023">
        <w:rPr>
          <w:sz w:val="24"/>
          <w:szCs w:val="24"/>
        </w:rPr>
        <w:t xml:space="preserve"> 1931 por descubrir que la falta de oxígeno a nivel celular,  es un factor determinante en la formación de todo cáncer.</w:t>
      </w:r>
    </w:p>
    <w:p w:rsidR="00481023" w:rsidRDefault="00481023" w:rsidP="00C008D9">
      <w:pPr>
        <w:pStyle w:val="Prrafodelista"/>
        <w:numPr>
          <w:ilvl w:val="0"/>
          <w:numId w:val="2"/>
        </w:numPr>
        <w:jc w:val="both"/>
        <w:rPr>
          <w:sz w:val="24"/>
          <w:szCs w:val="24"/>
        </w:rPr>
      </w:pPr>
      <w:r>
        <w:rPr>
          <w:sz w:val="24"/>
          <w:szCs w:val="24"/>
        </w:rPr>
        <w:t xml:space="preserve">El Premio Nobel de Medicina de 1982 se otorgó a tres investigadores: S.K. </w:t>
      </w:r>
      <w:proofErr w:type="spellStart"/>
      <w:r>
        <w:rPr>
          <w:sz w:val="24"/>
          <w:szCs w:val="24"/>
        </w:rPr>
        <w:t>Berstrom</w:t>
      </w:r>
      <w:proofErr w:type="spellEnd"/>
      <w:r>
        <w:rPr>
          <w:sz w:val="24"/>
          <w:szCs w:val="24"/>
        </w:rPr>
        <w:t xml:space="preserve">, B. </w:t>
      </w:r>
      <w:proofErr w:type="spellStart"/>
      <w:r>
        <w:rPr>
          <w:sz w:val="24"/>
          <w:szCs w:val="24"/>
        </w:rPr>
        <w:t>Samuelson</w:t>
      </w:r>
      <w:proofErr w:type="spellEnd"/>
      <w:r>
        <w:rPr>
          <w:sz w:val="24"/>
          <w:szCs w:val="24"/>
        </w:rPr>
        <w:t xml:space="preserve"> y J. Vane por su trabajo sobre las prostaglandinas</w:t>
      </w:r>
      <w:r w:rsidR="002F7963">
        <w:rPr>
          <w:sz w:val="24"/>
          <w:szCs w:val="24"/>
        </w:rPr>
        <w:t>.</w:t>
      </w:r>
      <w:r>
        <w:rPr>
          <w:sz w:val="24"/>
          <w:szCs w:val="24"/>
        </w:rPr>
        <w:t xml:space="preserve"> </w:t>
      </w:r>
    </w:p>
    <w:p w:rsidR="0072407F" w:rsidRDefault="002F7963" w:rsidP="00C008D9">
      <w:pPr>
        <w:pStyle w:val="Prrafodelista"/>
        <w:numPr>
          <w:ilvl w:val="0"/>
          <w:numId w:val="2"/>
        </w:numPr>
        <w:jc w:val="both"/>
        <w:rPr>
          <w:sz w:val="24"/>
          <w:szCs w:val="24"/>
        </w:rPr>
      </w:pPr>
      <w:r>
        <w:rPr>
          <w:sz w:val="24"/>
          <w:szCs w:val="24"/>
        </w:rPr>
        <w:t>Dra. Jo</w:t>
      </w:r>
      <w:r w:rsidR="00DE5D8A">
        <w:rPr>
          <w:sz w:val="24"/>
          <w:szCs w:val="24"/>
        </w:rPr>
        <w:t xml:space="preserve">hanna </w:t>
      </w:r>
      <w:proofErr w:type="spellStart"/>
      <w:r w:rsidR="00DE5D8A">
        <w:rPr>
          <w:sz w:val="24"/>
          <w:szCs w:val="24"/>
        </w:rPr>
        <w:t>Budwig</w:t>
      </w:r>
      <w:proofErr w:type="spellEnd"/>
      <w:r w:rsidR="00DE5D8A">
        <w:rPr>
          <w:sz w:val="24"/>
          <w:szCs w:val="24"/>
        </w:rPr>
        <w:t xml:space="preserve">  quien ha sido nominada siete veces al Premio Nobel por su valiosa contribución a la Terapia del Cáncer, pues durante su trayectoria profesional</w:t>
      </w:r>
      <w:r w:rsidR="0072407F">
        <w:rPr>
          <w:sz w:val="24"/>
          <w:szCs w:val="24"/>
        </w:rPr>
        <w:t xml:space="preserve"> trato 2200 pacientes terminales de cáncer logrando sanar a más del 90%. Su propia vida fue testimonio personal de sus descubrimientos pues alcanzó la edad de 95 años y se sano a si misma  de un cáncer.</w:t>
      </w:r>
    </w:p>
    <w:p w:rsidR="003A6AD2" w:rsidRDefault="0072407F" w:rsidP="00C008D9">
      <w:pPr>
        <w:pStyle w:val="Prrafodelista"/>
        <w:numPr>
          <w:ilvl w:val="0"/>
          <w:numId w:val="2"/>
        </w:numPr>
        <w:jc w:val="both"/>
        <w:rPr>
          <w:sz w:val="24"/>
          <w:szCs w:val="24"/>
        </w:rPr>
      </w:pPr>
      <w:r>
        <w:rPr>
          <w:sz w:val="24"/>
          <w:szCs w:val="24"/>
        </w:rPr>
        <w:t xml:space="preserve">La Doctora </w:t>
      </w:r>
      <w:r w:rsidR="003A6AD2">
        <w:rPr>
          <w:sz w:val="24"/>
          <w:szCs w:val="24"/>
        </w:rPr>
        <w:t xml:space="preserve">Catherine </w:t>
      </w:r>
      <w:proofErr w:type="spellStart"/>
      <w:r>
        <w:rPr>
          <w:sz w:val="24"/>
          <w:szCs w:val="24"/>
        </w:rPr>
        <w:t>Kousmine</w:t>
      </w:r>
      <w:proofErr w:type="spellEnd"/>
      <w:r>
        <w:rPr>
          <w:sz w:val="24"/>
          <w:szCs w:val="24"/>
        </w:rPr>
        <w:t xml:space="preserve"> </w:t>
      </w:r>
      <w:r w:rsidR="003A6AD2">
        <w:rPr>
          <w:sz w:val="24"/>
          <w:szCs w:val="24"/>
        </w:rPr>
        <w:t xml:space="preserve">fundadora de la Asociación Médica </w:t>
      </w:r>
      <w:proofErr w:type="spellStart"/>
      <w:r w:rsidR="003A6AD2">
        <w:rPr>
          <w:sz w:val="24"/>
          <w:szCs w:val="24"/>
        </w:rPr>
        <w:t>Kousmine</w:t>
      </w:r>
      <w:proofErr w:type="spellEnd"/>
      <w:r w:rsidR="003A6AD2">
        <w:rPr>
          <w:sz w:val="24"/>
          <w:szCs w:val="24"/>
        </w:rPr>
        <w:t xml:space="preserve"> y con una reconocida trayectoria en Francia.</w:t>
      </w:r>
    </w:p>
    <w:p w:rsidR="003A6AD2" w:rsidRDefault="003A6AD2" w:rsidP="00C008D9">
      <w:pPr>
        <w:pStyle w:val="Prrafodelista"/>
        <w:numPr>
          <w:ilvl w:val="0"/>
          <w:numId w:val="2"/>
        </w:numPr>
        <w:jc w:val="both"/>
        <w:rPr>
          <w:sz w:val="24"/>
          <w:szCs w:val="24"/>
        </w:rPr>
      </w:pPr>
      <w:r>
        <w:rPr>
          <w:sz w:val="24"/>
          <w:szCs w:val="24"/>
        </w:rPr>
        <w:lastRenderedPageBreak/>
        <w:t xml:space="preserve">El Ingeniero </w:t>
      </w:r>
      <w:proofErr w:type="spellStart"/>
      <w:r>
        <w:rPr>
          <w:sz w:val="24"/>
          <w:szCs w:val="24"/>
        </w:rPr>
        <w:t>Hira</w:t>
      </w:r>
      <w:proofErr w:type="spellEnd"/>
      <w:r>
        <w:rPr>
          <w:sz w:val="24"/>
          <w:szCs w:val="24"/>
        </w:rPr>
        <w:t xml:space="preserve"> </w:t>
      </w:r>
      <w:proofErr w:type="spellStart"/>
      <w:r>
        <w:rPr>
          <w:sz w:val="24"/>
          <w:szCs w:val="24"/>
        </w:rPr>
        <w:t>Ratam</w:t>
      </w:r>
      <w:proofErr w:type="spellEnd"/>
      <w:r>
        <w:rPr>
          <w:sz w:val="24"/>
          <w:szCs w:val="24"/>
        </w:rPr>
        <w:t xml:space="preserve"> </w:t>
      </w:r>
      <w:proofErr w:type="spellStart"/>
      <w:r>
        <w:rPr>
          <w:sz w:val="24"/>
          <w:szCs w:val="24"/>
        </w:rPr>
        <w:t>Manek</w:t>
      </w:r>
      <w:proofErr w:type="spellEnd"/>
      <w:r>
        <w:rPr>
          <w:sz w:val="24"/>
          <w:szCs w:val="24"/>
        </w:rPr>
        <w:t xml:space="preserve"> que estableció el protocolo de observación del sol y  se ha dedicado a  popularizar la metodología para ajustar el globo ocular</w:t>
      </w:r>
      <w:r w:rsidR="009F2138">
        <w:rPr>
          <w:sz w:val="24"/>
          <w:szCs w:val="24"/>
        </w:rPr>
        <w:t xml:space="preserve">  y todo el sistema energético del organismo humano a lo que podría denominarse la captación fotonica directa o ajuste fotovoltaico del organismo humano. Su trabajo ha sido investigado por la NASA y es conocido como efecto HRM.</w:t>
      </w:r>
    </w:p>
    <w:p w:rsidR="002F7963" w:rsidRPr="003A6AD2" w:rsidRDefault="0072407F" w:rsidP="003A6AD2">
      <w:pPr>
        <w:ind w:left="360"/>
        <w:jc w:val="both"/>
        <w:rPr>
          <w:sz w:val="24"/>
          <w:szCs w:val="24"/>
        </w:rPr>
      </w:pPr>
      <w:r w:rsidRPr="003A6AD2">
        <w:rPr>
          <w:sz w:val="24"/>
          <w:szCs w:val="24"/>
        </w:rPr>
        <w:t xml:space="preserve">  </w:t>
      </w:r>
    </w:p>
    <w:p w:rsidR="00E527D8" w:rsidRDefault="005F7BCC" w:rsidP="005F7BCC">
      <w:pPr>
        <w:jc w:val="both"/>
        <w:rPr>
          <w:sz w:val="24"/>
          <w:szCs w:val="24"/>
        </w:rPr>
      </w:pPr>
      <w:r>
        <w:rPr>
          <w:sz w:val="24"/>
          <w:szCs w:val="24"/>
        </w:rPr>
        <w:t xml:space="preserve">Creo que la importancia de los fotones en la nutrición  y en la fisiología humana  se entendería mejor si profundizamos en la experiencia del Ingeniero Mecánico </w:t>
      </w:r>
      <w:r w:rsidR="00630EC8">
        <w:rPr>
          <w:sz w:val="24"/>
          <w:szCs w:val="24"/>
        </w:rPr>
        <w:t>hindú</w:t>
      </w:r>
      <w:r>
        <w:rPr>
          <w:sz w:val="24"/>
          <w:szCs w:val="24"/>
        </w:rPr>
        <w:t xml:space="preserve"> </w:t>
      </w:r>
      <w:proofErr w:type="spellStart"/>
      <w:r>
        <w:rPr>
          <w:sz w:val="24"/>
          <w:szCs w:val="24"/>
        </w:rPr>
        <w:t>Hira</w:t>
      </w:r>
      <w:proofErr w:type="spellEnd"/>
      <w:r>
        <w:rPr>
          <w:sz w:val="24"/>
          <w:szCs w:val="24"/>
        </w:rPr>
        <w:t xml:space="preserve"> </w:t>
      </w:r>
      <w:proofErr w:type="spellStart"/>
      <w:r>
        <w:rPr>
          <w:sz w:val="24"/>
          <w:szCs w:val="24"/>
        </w:rPr>
        <w:t>Ratam</w:t>
      </w:r>
      <w:proofErr w:type="spellEnd"/>
      <w:r>
        <w:rPr>
          <w:sz w:val="24"/>
          <w:szCs w:val="24"/>
        </w:rPr>
        <w:t xml:space="preserve"> </w:t>
      </w:r>
      <w:proofErr w:type="spellStart"/>
      <w:r>
        <w:rPr>
          <w:sz w:val="24"/>
          <w:szCs w:val="24"/>
        </w:rPr>
        <w:t>Manek</w:t>
      </w:r>
      <w:proofErr w:type="spellEnd"/>
      <w:r>
        <w:rPr>
          <w:sz w:val="24"/>
          <w:szCs w:val="24"/>
        </w:rPr>
        <w:t xml:space="preserve">, mejor conocido por sus iniciales HRM. Quien fuera investigado  recientemente por un equipo de científicos de la NASA  debido a que había demostrado fehacientemente su capacidad de vivir casi </w:t>
      </w:r>
      <w:r w:rsidR="00630EC8">
        <w:rPr>
          <w:sz w:val="24"/>
          <w:szCs w:val="24"/>
        </w:rPr>
        <w:t>continuamente</w:t>
      </w:r>
      <w:r>
        <w:rPr>
          <w:sz w:val="24"/>
          <w:szCs w:val="24"/>
        </w:rPr>
        <w:t xml:space="preserve"> con tan solo la luz solar.</w:t>
      </w:r>
    </w:p>
    <w:p w:rsidR="005F7BCC" w:rsidRDefault="005F7BCC" w:rsidP="005F7BCC">
      <w:pPr>
        <w:jc w:val="both"/>
        <w:rPr>
          <w:sz w:val="24"/>
          <w:szCs w:val="24"/>
        </w:rPr>
      </w:pPr>
      <w:r>
        <w:rPr>
          <w:sz w:val="24"/>
          <w:szCs w:val="24"/>
        </w:rPr>
        <w:t xml:space="preserve">Efectivamente el Ing. </w:t>
      </w:r>
      <w:proofErr w:type="spellStart"/>
      <w:r>
        <w:rPr>
          <w:sz w:val="24"/>
          <w:szCs w:val="24"/>
        </w:rPr>
        <w:t>Hira</w:t>
      </w:r>
      <w:proofErr w:type="spellEnd"/>
      <w:r>
        <w:rPr>
          <w:sz w:val="24"/>
          <w:szCs w:val="24"/>
        </w:rPr>
        <w:t xml:space="preserve"> </w:t>
      </w:r>
      <w:proofErr w:type="spellStart"/>
      <w:r>
        <w:rPr>
          <w:sz w:val="24"/>
          <w:szCs w:val="24"/>
        </w:rPr>
        <w:t>Ratam</w:t>
      </w:r>
      <w:proofErr w:type="spellEnd"/>
      <w:r>
        <w:rPr>
          <w:sz w:val="24"/>
          <w:szCs w:val="24"/>
        </w:rPr>
        <w:t xml:space="preserve"> </w:t>
      </w:r>
      <w:proofErr w:type="spellStart"/>
      <w:r>
        <w:rPr>
          <w:sz w:val="24"/>
          <w:szCs w:val="24"/>
        </w:rPr>
        <w:t>Manek</w:t>
      </w:r>
      <w:proofErr w:type="spellEnd"/>
      <w:r>
        <w:rPr>
          <w:sz w:val="24"/>
          <w:szCs w:val="24"/>
        </w:rPr>
        <w:t xml:space="preserve"> desarrollo después de varios años de investigación lo que se conoce hoy en día como el protocolo de contemplación del sol o “</w:t>
      </w:r>
      <w:proofErr w:type="spellStart"/>
      <w:r>
        <w:rPr>
          <w:sz w:val="24"/>
          <w:szCs w:val="24"/>
        </w:rPr>
        <w:t>sun</w:t>
      </w:r>
      <w:proofErr w:type="spellEnd"/>
      <w:r>
        <w:rPr>
          <w:sz w:val="24"/>
          <w:szCs w:val="24"/>
        </w:rPr>
        <w:t xml:space="preserve"> </w:t>
      </w:r>
      <w:proofErr w:type="spellStart"/>
      <w:r>
        <w:rPr>
          <w:sz w:val="24"/>
          <w:szCs w:val="24"/>
        </w:rPr>
        <w:t>gaze</w:t>
      </w:r>
      <w:proofErr w:type="spellEnd"/>
      <w:r>
        <w:rPr>
          <w:sz w:val="24"/>
          <w:szCs w:val="24"/>
        </w:rPr>
        <w:t xml:space="preserve">” como se conoce en </w:t>
      </w:r>
      <w:r w:rsidR="00630EC8">
        <w:rPr>
          <w:sz w:val="24"/>
          <w:szCs w:val="24"/>
        </w:rPr>
        <w:t>inglés</w:t>
      </w:r>
      <w:r>
        <w:rPr>
          <w:sz w:val="24"/>
          <w:szCs w:val="24"/>
        </w:rPr>
        <w:t xml:space="preserve">. Que consiste en contemplar el sol solo en las horas seguras cuando la radiación ultravioleta es inferior al nivel 2 </w:t>
      </w:r>
      <w:r w:rsidR="00630EC8">
        <w:rPr>
          <w:sz w:val="24"/>
          <w:szCs w:val="24"/>
        </w:rPr>
        <w:t>(esto</w:t>
      </w:r>
      <w:r>
        <w:rPr>
          <w:sz w:val="24"/>
          <w:szCs w:val="24"/>
        </w:rPr>
        <w:t xml:space="preserve"> sucede durante una hora justo en el instante del amanecer y del atardecer)</w:t>
      </w:r>
    </w:p>
    <w:p w:rsidR="00630EC8" w:rsidRDefault="005F7BCC" w:rsidP="005F7BCC">
      <w:pPr>
        <w:jc w:val="both"/>
        <w:rPr>
          <w:sz w:val="24"/>
          <w:szCs w:val="24"/>
        </w:rPr>
      </w:pPr>
      <w:r>
        <w:rPr>
          <w:sz w:val="24"/>
          <w:szCs w:val="24"/>
        </w:rPr>
        <w:t xml:space="preserve">La persona comienza con 10 segundos el primer </w:t>
      </w:r>
      <w:r w:rsidR="00630EC8">
        <w:rPr>
          <w:sz w:val="24"/>
          <w:szCs w:val="24"/>
        </w:rPr>
        <w:t>día</w:t>
      </w:r>
      <w:r>
        <w:rPr>
          <w:sz w:val="24"/>
          <w:szCs w:val="24"/>
        </w:rPr>
        <w:t xml:space="preserve"> y </w:t>
      </w:r>
      <w:r w:rsidR="00630EC8">
        <w:rPr>
          <w:sz w:val="24"/>
          <w:szCs w:val="24"/>
        </w:rPr>
        <w:t>continúa</w:t>
      </w:r>
      <w:r>
        <w:rPr>
          <w:sz w:val="24"/>
          <w:szCs w:val="24"/>
        </w:rPr>
        <w:t xml:space="preserve"> incrementando 10 segundos</w:t>
      </w:r>
      <w:r w:rsidR="00630EC8">
        <w:rPr>
          <w:sz w:val="24"/>
          <w:szCs w:val="24"/>
        </w:rPr>
        <w:t xml:space="preserve"> cada día</w:t>
      </w:r>
      <w:r>
        <w:rPr>
          <w:sz w:val="24"/>
          <w:szCs w:val="24"/>
        </w:rPr>
        <w:t>.</w:t>
      </w:r>
      <w:r w:rsidR="00630EC8">
        <w:rPr>
          <w:sz w:val="24"/>
          <w:szCs w:val="24"/>
        </w:rPr>
        <w:t xml:space="preserve"> Esto equivale a decir que después de 6 días de comenzar la contemplación del sol se llegará a un minuto, y en tres meses de contemplación podría alcanzar los 15 minutos. Se necesitaría un </w:t>
      </w:r>
      <w:r w:rsidR="00A3738C">
        <w:rPr>
          <w:sz w:val="24"/>
          <w:szCs w:val="24"/>
        </w:rPr>
        <w:t>mínimo</w:t>
      </w:r>
      <w:r w:rsidR="00630EC8">
        <w:rPr>
          <w:sz w:val="24"/>
          <w:szCs w:val="24"/>
        </w:rPr>
        <w:t xml:space="preserve"> de 6 meses para llegar a los 30 minutos y 9 meses para lograr el tope de 45 minutos de observación del sol.</w:t>
      </w:r>
    </w:p>
    <w:p w:rsidR="00A3738C" w:rsidRDefault="00630EC8" w:rsidP="005F7BCC">
      <w:pPr>
        <w:jc w:val="both"/>
        <w:rPr>
          <w:sz w:val="24"/>
          <w:szCs w:val="24"/>
        </w:rPr>
      </w:pPr>
      <w:r>
        <w:rPr>
          <w:sz w:val="24"/>
          <w:szCs w:val="24"/>
        </w:rPr>
        <w:t xml:space="preserve">El Ing. </w:t>
      </w:r>
      <w:proofErr w:type="spellStart"/>
      <w:r>
        <w:rPr>
          <w:sz w:val="24"/>
          <w:szCs w:val="24"/>
        </w:rPr>
        <w:t>Hira</w:t>
      </w:r>
      <w:proofErr w:type="spellEnd"/>
      <w:r>
        <w:rPr>
          <w:sz w:val="24"/>
          <w:szCs w:val="24"/>
        </w:rPr>
        <w:t xml:space="preserve"> </w:t>
      </w:r>
      <w:proofErr w:type="spellStart"/>
      <w:r>
        <w:rPr>
          <w:sz w:val="24"/>
          <w:szCs w:val="24"/>
        </w:rPr>
        <w:t>Ratam</w:t>
      </w:r>
      <w:proofErr w:type="spellEnd"/>
      <w:r>
        <w:rPr>
          <w:sz w:val="24"/>
          <w:szCs w:val="24"/>
        </w:rPr>
        <w:t xml:space="preserve"> </w:t>
      </w:r>
      <w:proofErr w:type="spellStart"/>
      <w:r>
        <w:rPr>
          <w:sz w:val="24"/>
          <w:szCs w:val="24"/>
        </w:rPr>
        <w:t>Manek</w:t>
      </w:r>
      <w:proofErr w:type="spellEnd"/>
      <w:r>
        <w:rPr>
          <w:sz w:val="24"/>
          <w:szCs w:val="24"/>
        </w:rPr>
        <w:t xml:space="preserve"> ha dado últimamente conferencias en todo el Mundo, hace poco dio una conferencia en Colombia, pero aunque estaba programada su visita a Venezuela se presentó un problema con la visa y lamentablemente no se pudo realizar la conferencia</w:t>
      </w:r>
      <w:r w:rsidR="00A3738C">
        <w:rPr>
          <w:sz w:val="24"/>
          <w:szCs w:val="24"/>
        </w:rPr>
        <w:t xml:space="preserve">. Él explica muy claramente los fundamentos de la alimentación </w:t>
      </w:r>
      <w:proofErr w:type="spellStart"/>
      <w:r w:rsidR="00A3738C">
        <w:rPr>
          <w:sz w:val="24"/>
          <w:szCs w:val="24"/>
        </w:rPr>
        <w:t>fotónica</w:t>
      </w:r>
      <w:proofErr w:type="spellEnd"/>
      <w:r w:rsidR="00A3738C">
        <w:rPr>
          <w:sz w:val="24"/>
          <w:szCs w:val="24"/>
        </w:rPr>
        <w:t xml:space="preserve"> directa que se realiza gracias a la contemplación del sol, y como el organismo  va ajustando progresivamente su capacidad inherente de asimilar, acumular y procesar los fotones provenientes del sol hasta llegar a afirmar que muchas de las enfermedades degenerativas que conocemos hoy en día se deben a la ausencia de luz o de fotones en el nivel celular.</w:t>
      </w:r>
    </w:p>
    <w:p w:rsidR="005F7BCC" w:rsidRDefault="00A3738C" w:rsidP="005F7BCC">
      <w:pPr>
        <w:jc w:val="both"/>
        <w:rPr>
          <w:sz w:val="24"/>
          <w:szCs w:val="24"/>
        </w:rPr>
      </w:pPr>
      <w:r>
        <w:rPr>
          <w:sz w:val="24"/>
          <w:szCs w:val="24"/>
        </w:rPr>
        <w:t>Explica detalladamente HRM que  la ciencia moderna conoce algunas de las funciones del globo ocular, pero que la experiencia testimoniada por él y todos los científicos de la NASA que lo han evaluado, evidencia que el globo ocular</w:t>
      </w:r>
      <w:r w:rsidR="00630EC8">
        <w:rPr>
          <w:sz w:val="24"/>
          <w:szCs w:val="24"/>
        </w:rPr>
        <w:t xml:space="preserve"> </w:t>
      </w:r>
      <w:r>
        <w:rPr>
          <w:sz w:val="24"/>
          <w:szCs w:val="24"/>
        </w:rPr>
        <w:t>tiene como una de sus funciones más importantes la captación de fotones que puedan ser utilizados dentro del organismo por los diferentes órganos, plexos y células que lo requieran.</w:t>
      </w:r>
      <w:r w:rsidR="00630EC8">
        <w:rPr>
          <w:sz w:val="24"/>
          <w:szCs w:val="24"/>
        </w:rPr>
        <w:t xml:space="preserve"> </w:t>
      </w:r>
    </w:p>
    <w:p w:rsidR="001E7D2F" w:rsidRDefault="00A3738C" w:rsidP="005F7BCC">
      <w:pPr>
        <w:jc w:val="both"/>
        <w:rPr>
          <w:sz w:val="24"/>
          <w:szCs w:val="24"/>
        </w:rPr>
      </w:pPr>
      <w:r>
        <w:rPr>
          <w:sz w:val="24"/>
          <w:szCs w:val="24"/>
        </w:rPr>
        <w:lastRenderedPageBreak/>
        <w:t>HRM afirma que de seguirse el protocolo de contemplación del sol que él recomienda se curarían un sin número de enfermedades. Esta información se consigue en varios idiomas en INTERNET</w:t>
      </w:r>
      <w:r w:rsidR="001E7D2F">
        <w:rPr>
          <w:sz w:val="24"/>
          <w:szCs w:val="24"/>
        </w:rPr>
        <w:t xml:space="preserve"> colocando el nombre de HRM en cualquier buscador.</w:t>
      </w:r>
    </w:p>
    <w:p w:rsidR="001E7D2F" w:rsidRDefault="001E7D2F" w:rsidP="005F7BCC">
      <w:pPr>
        <w:jc w:val="both"/>
        <w:rPr>
          <w:sz w:val="24"/>
          <w:szCs w:val="24"/>
        </w:rPr>
      </w:pPr>
      <w:r>
        <w:rPr>
          <w:sz w:val="24"/>
          <w:szCs w:val="24"/>
        </w:rPr>
        <w:t>Para aquellos de nuestros lectores que requieran la información nutricional de los aceites prensados en frio, con el objeto de elaborar una dieta altamente fotonica, incluyo a continuación las siguientes tablas que permiten conocer la proporción de omegas de cada tipo de aceite.</w:t>
      </w:r>
    </w:p>
    <w:p w:rsidR="00C008D9" w:rsidRDefault="00C008D9" w:rsidP="005F7BCC">
      <w:pPr>
        <w:jc w:val="both"/>
        <w:rPr>
          <w:sz w:val="24"/>
          <w:szCs w:val="24"/>
        </w:rPr>
      </w:pPr>
    </w:p>
    <w:p w:rsidR="00C008D9" w:rsidRDefault="00C008D9" w:rsidP="005F7BCC">
      <w:pPr>
        <w:jc w:val="both"/>
        <w:rPr>
          <w:sz w:val="24"/>
          <w:szCs w:val="24"/>
        </w:rPr>
      </w:pPr>
    </w:p>
    <w:p w:rsidR="00C008D9" w:rsidRDefault="00C008D9" w:rsidP="005F7BCC">
      <w:pPr>
        <w:jc w:val="both"/>
        <w:rPr>
          <w:sz w:val="24"/>
          <w:szCs w:val="24"/>
        </w:rPr>
      </w:pPr>
    </w:p>
    <w:p w:rsidR="00C008D9" w:rsidRDefault="00C008D9" w:rsidP="005F7BCC">
      <w:pPr>
        <w:jc w:val="both"/>
        <w:rPr>
          <w:sz w:val="24"/>
          <w:szCs w:val="24"/>
        </w:rPr>
      </w:pPr>
    </w:p>
    <w:p w:rsidR="001E7D2F" w:rsidRDefault="001E7D2F" w:rsidP="005F7BCC">
      <w:pPr>
        <w:jc w:val="both"/>
        <w:rPr>
          <w:sz w:val="24"/>
          <w:szCs w:val="24"/>
        </w:rPr>
      </w:pPr>
    </w:p>
    <w:p w:rsidR="001E7D2F" w:rsidRDefault="001E7D2F" w:rsidP="005F7BCC">
      <w:pPr>
        <w:jc w:val="both"/>
        <w:rPr>
          <w:sz w:val="24"/>
          <w:szCs w:val="24"/>
        </w:rPr>
      </w:pPr>
    </w:p>
    <w:tbl>
      <w:tblPr>
        <w:tblStyle w:val="Cuadrculamedia1-nfasis3"/>
        <w:tblW w:w="0" w:type="auto"/>
        <w:tblLook w:val="04A0" w:firstRow="1" w:lastRow="0" w:firstColumn="1" w:lastColumn="0" w:noHBand="0" w:noVBand="1"/>
      </w:tblPr>
      <w:tblGrid>
        <w:gridCol w:w="2661"/>
        <w:gridCol w:w="2056"/>
        <w:gridCol w:w="823"/>
        <w:gridCol w:w="897"/>
        <w:gridCol w:w="960"/>
      </w:tblGrid>
      <w:tr w:rsidR="00BF4373" w:rsidTr="00BF4373">
        <w:trPr>
          <w:cnfStyle w:val="100000000000" w:firstRow="1" w:lastRow="0" w:firstColumn="0" w:lastColumn="0" w:oddVBand="0" w:evenVBand="0" w:oddHBand="0" w:evenHBand="0" w:firstRowFirstColumn="0" w:firstRowLastColumn="0" w:lastRowFirstColumn="0" w:lastRowLastColumn="0"/>
          <w:trHeight w:hRule="exact" w:val="1134"/>
        </w:trPr>
        <w:tc>
          <w:tcPr>
            <w:cnfStyle w:val="001000000000" w:firstRow="0" w:lastRow="0" w:firstColumn="1" w:lastColumn="0" w:oddVBand="0" w:evenVBand="0" w:oddHBand="0" w:evenHBand="0" w:firstRowFirstColumn="0" w:firstRowLastColumn="0" w:lastRowFirstColumn="0" w:lastRowLastColumn="0"/>
            <w:tcW w:w="0" w:type="auto"/>
            <w:vAlign w:val="center"/>
          </w:tcPr>
          <w:p w:rsidR="001E7D2F" w:rsidRPr="001E7D2F" w:rsidRDefault="00BF4373" w:rsidP="001E7D2F">
            <w:pPr>
              <w:jc w:val="center"/>
              <w:rPr>
                <w:b w:val="0"/>
                <w:sz w:val="24"/>
                <w:szCs w:val="24"/>
              </w:rPr>
            </w:pPr>
            <w:r>
              <w:rPr>
                <w:b w:val="0"/>
                <w:sz w:val="24"/>
                <w:szCs w:val="24"/>
              </w:rPr>
              <w:t>Ácidos</w:t>
            </w:r>
            <w:r w:rsidR="001E7D2F">
              <w:rPr>
                <w:b w:val="0"/>
                <w:sz w:val="24"/>
                <w:szCs w:val="24"/>
              </w:rPr>
              <w:t xml:space="preserve"> grasos del aceite</w:t>
            </w:r>
          </w:p>
        </w:tc>
        <w:tc>
          <w:tcPr>
            <w:tcW w:w="0" w:type="auto"/>
            <w:vAlign w:val="center"/>
          </w:tcPr>
          <w:p w:rsidR="001E7D2F" w:rsidRPr="001E7D2F" w:rsidRDefault="001E7D2F" w:rsidP="001E7D2F">
            <w:pPr>
              <w:jc w:val="center"/>
              <w:cnfStyle w:val="100000000000" w:firstRow="1" w:lastRow="0" w:firstColumn="0" w:lastColumn="0" w:oddVBand="0" w:evenVBand="0" w:oddHBand="0" w:evenHBand="0" w:firstRowFirstColumn="0" w:firstRowLastColumn="0" w:lastRowFirstColumn="0" w:lastRowLastColumn="0"/>
              <w:rPr>
                <w:b w:val="0"/>
                <w:sz w:val="24"/>
                <w:szCs w:val="24"/>
              </w:rPr>
            </w:pPr>
            <w:proofErr w:type="spellStart"/>
            <w:r w:rsidRPr="001E7D2F">
              <w:rPr>
                <w:b w:val="0"/>
                <w:sz w:val="24"/>
                <w:szCs w:val="24"/>
              </w:rPr>
              <w:t>Inchi</w:t>
            </w:r>
            <w:proofErr w:type="spellEnd"/>
          </w:p>
          <w:p w:rsidR="001E7D2F" w:rsidRDefault="00BF4373" w:rsidP="001E7D2F">
            <w:pPr>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o</w:t>
            </w:r>
            <w:r w:rsidR="001E7D2F" w:rsidRPr="001E7D2F">
              <w:rPr>
                <w:b w:val="0"/>
                <w:sz w:val="24"/>
                <w:szCs w:val="24"/>
              </w:rPr>
              <w:t xml:space="preserve"> Nuez de calderas</w:t>
            </w:r>
          </w:p>
          <w:p w:rsidR="00BF4373" w:rsidRDefault="00BF4373" w:rsidP="001E7D2F">
            <w:pPr>
              <w:jc w:val="center"/>
              <w:cnfStyle w:val="100000000000" w:firstRow="1" w:lastRow="0" w:firstColumn="0" w:lastColumn="0" w:oddVBand="0" w:evenVBand="0" w:oddHBand="0" w:evenHBand="0" w:firstRowFirstColumn="0" w:firstRowLastColumn="0" w:lastRowFirstColumn="0" w:lastRowLastColumn="0"/>
              <w:rPr>
                <w:sz w:val="24"/>
                <w:szCs w:val="24"/>
              </w:rPr>
            </w:pPr>
            <w:r>
              <w:rPr>
                <w:b w:val="0"/>
                <w:sz w:val="24"/>
                <w:szCs w:val="24"/>
              </w:rPr>
              <w:t>%</w:t>
            </w:r>
          </w:p>
        </w:tc>
        <w:tc>
          <w:tcPr>
            <w:tcW w:w="0" w:type="auto"/>
            <w:vAlign w:val="center"/>
          </w:tcPr>
          <w:p w:rsidR="001E7D2F" w:rsidRDefault="00BF4373" w:rsidP="001E7D2F">
            <w:pPr>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Linaza</w:t>
            </w:r>
          </w:p>
          <w:p w:rsidR="00BF4373" w:rsidRPr="001E7D2F" w:rsidRDefault="00BF4373" w:rsidP="001E7D2F">
            <w:pPr>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w:t>
            </w:r>
          </w:p>
        </w:tc>
        <w:tc>
          <w:tcPr>
            <w:tcW w:w="0" w:type="auto"/>
            <w:vAlign w:val="center"/>
          </w:tcPr>
          <w:p w:rsidR="001E7D2F" w:rsidRDefault="00BF4373" w:rsidP="00BF4373">
            <w:pPr>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Girasol</w:t>
            </w:r>
          </w:p>
          <w:p w:rsidR="00BF4373" w:rsidRPr="00BF4373" w:rsidRDefault="00BF4373" w:rsidP="00BF4373">
            <w:pPr>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w:t>
            </w:r>
          </w:p>
        </w:tc>
        <w:tc>
          <w:tcPr>
            <w:tcW w:w="0" w:type="auto"/>
            <w:vAlign w:val="center"/>
          </w:tcPr>
          <w:p w:rsidR="001E7D2F" w:rsidRDefault="00BF4373" w:rsidP="00BF4373">
            <w:pPr>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Ajonjolí</w:t>
            </w:r>
          </w:p>
          <w:p w:rsidR="00BF4373" w:rsidRPr="00BF4373" w:rsidRDefault="00BF4373" w:rsidP="00BF4373">
            <w:pPr>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w:t>
            </w:r>
          </w:p>
        </w:tc>
      </w:tr>
      <w:tr w:rsidR="00BF4373" w:rsidTr="00BF4373">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0" w:type="auto"/>
            <w:vAlign w:val="center"/>
          </w:tcPr>
          <w:p w:rsidR="001E7D2F" w:rsidRPr="00BF4373" w:rsidRDefault="00BF4373" w:rsidP="005F7BCC">
            <w:pPr>
              <w:jc w:val="both"/>
              <w:rPr>
                <w:b w:val="0"/>
                <w:sz w:val="24"/>
                <w:szCs w:val="24"/>
              </w:rPr>
            </w:pPr>
            <w:r>
              <w:rPr>
                <w:b w:val="0"/>
                <w:sz w:val="24"/>
                <w:szCs w:val="24"/>
              </w:rPr>
              <w:t xml:space="preserve">Ácido </w:t>
            </w:r>
            <w:proofErr w:type="spellStart"/>
            <w:r>
              <w:rPr>
                <w:b w:val="0"/>
                <w:sz w:val="24"/>
                <w:szCs w:val="24"/>
              </w:rPr>
              <w:t>linoleico</w:t>
            </w:r>
            <w:proofErr w:type="spellEnd"/>
            <w:r>
              <w:rPr>
                <w:b w:val="0"/>
                <w:sz w:val="24"/>
                <w:szCs w:val="24"/>
              </w:rPr>
              <w:t xml:space="preserve">   omega 6</w:t>
            </w:r>
          </w:p>
        </w:tc>
        <w:tc>
          <w:tcPr>
            <w:tcW w:w="0" w:type="auto"/>
            <w:vAlign w:val="center"/>
          </w:tcPr>
          <w:p w:rsidR="001E7D2F" w:rsidRPr="00BF4373" w:rsidRDefault="00BF4373" w:rsidP="00BF4373">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72,7</w:t>
            </w:r>
          </w:p>
        </w:tc>
        <w:tc>
          <w:tcPr>
            <w:tcW w:w="0" w:type="auto"/>
            <w:vAlign w:val="center"/>
          </w:tcPr>
          <w:p w:rsidR="001E7D2F" w:rsidRPr="00BF4373" w:rsidRDefault="00BF4373" w:rsidP="00BF4373">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20,0</w:t>
            </w:r>
          </w:p>
        </w:tc>
        <w:tc>
          <w:tcPr>
            <w:tcW w:w="0" w:type="auto"/>
            <w:vAlign w:val="center"/>
          </w:tcPr>
          <w:p w:rsidR="001E7D2F" w:rsidRPr="00BF4373" w:rsidRDefault="00BF4373" w:rsidP="00BF4373">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65,0</w:t>
            </w:r>
          </w:p>
        </w:tc>
        <w:tc>
          <w:tcPr>
            <w:tcW w:w="0" w:type="auto"/>
            <w:vAlign w:val="center"/>
          </w:tcPr>
          <w:p w:rsidR="001E7D2F" w:rsidRPr="00BF4373" w:rsidRDefault="00BF4373" w:rsidP="00BF4373">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45,0</w:t>
            </w:r>
          </w:p>
        </w:tc>
      </w:tr>
      <w:tr w:rsidR="00BF4373" w:rsidTr="00BF4373">
        <w:trPr>
          <w:trHeight w:hRule="exact" w:val="454"/>
        </w:trPr>
        <w:tc>
          <w:tcPr>
            <w:cnfStyle w:val="001000000000" w:firstRow="0" w:lastRow="0" w:firstColumn="1" w:lastColumn="0" w:oddVBand="0" w:evenVBand="0" w:oddHBand="0" w:evenHBand="0" w:firstRowFirstColumn="0" w:firstRowLastColumn="0" w:lastRowFirstColumn="0" w:lastRowLastColumn="0"/>
            <w:tcW w:w="0" w:type="auto"/>
            <w:vAlign w:val="center"/>
          </w:tcPr>
          <w:p w:rsidR="001E7D2F" w:rsidRPr="00BF4373" w:rsidRDefault="00BF4373" w:rsidP="005F7BCC">
            <w:pPr>
              <w:jc w:val="both"/>
              <w:rPr>
                <w:b w:val="0"/>
                <w:sz w:val="24"/>
                <w:szCs w:val="24"/>
              </w:rPr>
            </w:pPr>
            <w:r>
              <w:rPr>
                <w:b w:val="0"/>
                <w:sz w:val="24"/>
                <w:szCs w:val="24"/>
              </w:rPr>
              <w:t xml:space="preserve">Ácido </w:t>
            </w:r>
            <w:proofErr w:type="spellStart"/>
            <w:r>
              <w:rPr>
                <w:b w:val="0"/>
                <w:sz w:val="24"/>
                <w:szCs w:val="24"/>
              </w:rPr>
              <w:t>linolenico</w:t>
            </w:r>
            <w:proofErr w:type="spellEnd"/>
            <w:r>
              <w:rPr>
                <w:b w:val="0"/>
                <w:sz w:val="24"/>
                <w:szCs w:val="24"/>
              </w:rPr>
              <w:t xml:space="preserve"> omega 3</w:t>
            </w:r>
          </w:p>
        </w:tc>
        <w:tc>
          <w:tcPr>
            <w:tcW w:w="0" w:type="auto"/>
            <w:vAlign w:val="center"/>
          </w:tcPr>
          <w:p w:rsidR="001E7D2F" w:rsidRPr="00BF4373" w:rsidRDefault="00BF4373" w:rsidP="00BF4373">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2,5- 12,5</w:t>
            </w:r>
          </w:p>
        </w:tc>
        <w:tc>
          <w:tcPr>
            <w:tcW w:w="0" w:type="auto"/>
            <w:vAlign w:val="center"/>
          </w:tcPr>
          <w:p w:rsidR="001E7D2F" w:rsidRPr="00BF4373" w:rsidRDefault="00BF4373" w:rsidP="00BF4373">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58,0</w:t>
            </w:r>
          </w:p>
        </w:tc>
        <w:tc>
          <w:tcPr>
            <w:tcW w:w="0" w:type="auto"/>
            <w:vAlign w:val="center"/>
          </w:tcPr>
          <w:p w:rsidR="001E7D2F" w:rsidRPr="00BF4373" w:rsidRDefault="00BF4373" w:rsidP="00BF4373">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1,5</w:t>
            </w:r>
          </w:p>
        </w:tc>
        <w:tc>
          <w:tcPr>
            <w:tcW w:w="0" w:type="auto"/>
            <w:vAlign w:val="center"/>
          </w:tcPr>
          <w:p w:rsidR="001E7D2F" w:rsidRPr="00BF4373" w:rsidRDefault="00BF4373" w:rsidP="00BF4373">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w:t>
            </w:r>
          </w:p>
        </w:tc>
      </w:tr>
      <w:tr w:rsidR="00BF4373" w:rsidTr="00BF4373">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0" w:type="auto"/>
            <w:vAlign w:val="center"/>
          </w:tcPr>
          <w:p w:rsidR="001E7D2F" w:rsidRPr="00BF4373" w:rsidRDefault="00BF4373" w:rsidP="005F7BCC">
            <w:pPr>
              <w:jc w:val="both"/>
              <w:rPr>
                <w:b w:val="0"/>
                <w:sz w:val="24"/>
                <w:szCs w:val="24"/>
              </w:rPr>
            </w:pPr>
            <w:r>
              <w:rPr>
                <w:b w:val="0"/>
                <w:sz w:val="24"/>
                <w:szCs w:val="24"/>
              </w:rPr>
              <w:t>Ácido oleico</w:t>
            </w:r>
          </w:p>
        </w:tc>
        <w:tc>
          <w:tcPr>
            <w:tcW w:w="0" w:type="auto"/>
            <w:vAlign w:val="center"/>
          </w:tcPr>
          <w:p w:rsidR="001E7D2F" w:rsidRPr="00BF4373" w:rsidRDefault="00BF4373" w:rsidP="00BF4373">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14,2</w:t>
            </w:r>
          </w:p>
        </w:tc>
        <w:tc>
          <w:tcPr>
            <w:tcW w:w="0" w:type="auto"/>
            <w:vAlign w:val="center"/>
          </w:tcPr>
          <w:p w:rsidR="001E7D2F" w:rsidRPr="00BF4373" w:rsidRDefault="001E7D2F" w:rsidP="00BF4373">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0" w:type="auto"/>
            <w:vAlign w:val="center"/>
          </w:tcPr>
          <w:p w:rsidR="001E7D2F" w:rsidRPr="00BF4373" w:rsidRDefault="001E7D2F" w:rsidP="00BF4373">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0" w:type="auto"/>
            <w:vAlign w:val="center"/>
          </w:tcPr>
          <w:p w:rsidR="001E7D2F" w:rsidRPr="00BF4373" w:rsidRDefault="001E7D2F" w:rsidP="00BF4373">
            <w:pPr>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BF4373" w:rsidTr="00BF4373">
        <w:trPr>
          <w:trHeight w:hRule="exact" w:val="454"/>
        </w:trPr>
        <w:tc>
          <w:tcPr>
            <w:cnfStyle w:val="001000000000" w:firstRow="0" w:lastRow="0" w:firstColumn="1" w:lastColumn="0" w:oddVBand="0" w:evenVBand="0" w:oddHBand="0" w:evenHBand="0" w:firstRowFirstColumn="0" w:firstRowLastColumn="0" w:lastRowFirstColumn="0" w:lastRowLastColumn="0"/>
            <w:tcW w:w="0" w:type="auto"/>
            <w:vAlign w:val="center"/>
          </w:tcPr>
          <w:p w:rsidR="001E7D2F" w:rsidRPr="00BF4373" w:rsidRDefault="00BF4373" w:rsidP="005F7BCC">
            <w:pPr>
              <w:jc w:val="both"/>
              <w:rPr>
                <w:b w:val="0"/>
                <w:sz w:val="24"/>
                <w:szCs w:val="24"/>
              </w:rPr>
            </w:pPr>
            <w:r>
              <w:rPr>
                <w:b w:val="0"/>
                <w:sz w:val="24"/>
                <w:szCs w:val="24"/>
              </w:rPr>
              <w:t>Acido esteárico</w:t>
            </w:r>
          </w:p>
        </w:tc>
        <w:tc>
          <w:tcPr>
            <w:tcW w:w="0" w:type="auto"/>
            <w:vAlign w:val="center"/>
          </w:tcPr>
          <w:p w:rsidR="001E7D2F" w:rsidRPr="00BF4373" w:rsidRDefault="00BF4373" w:rsidP="00BF4373">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4,0</w:t>
            </w:r>
          </w:p>
        </w:tc>
        <w:tc>
          <w:tcPr>
            <w:tcW w:w="0" w:type="auto"/>
            <w:vAlign w:val="center"/>
          </w:tcPr>
          <w:p w:rsidR="001E7D2F" w:rsidRPr="00BF4373" w:rsidRDefault="001E7D2F" w:rsidP="00BF4373">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0" w:type="auto"/>
            <w:vAlign w:val="center"/>
          </w:tcPr>
          <w:p w:rsidR="001E7D2F" w:rsidRPr="00BF4373" w:rsidRDefault="001E7D2F" w:rsidP="00BF4373">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0" w:type="auto"/>
            <w:vAlign w:val="center"/>
          </w:tcPr>
          <w:p w:rsidR="001E7D2F" w:rsidRPr="00BF4373" w:rsidRDefault="001E7D2F" w:rsidP="00BF4373">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BF4373" w:rsidTr="00BF4373">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0" w:type="auto"/>
            <w:vAlign w:val="center"/>
          </w:tcPr>
          <w:p w:rsidR="001E7D2F" w:rsidRPr="00BF4373" w:rsidRDefault="00BF4373" w:rsidP="005F7BCC">
            <w:pPr>
              <w:jc w:val="both"/>
              <w:rPr>
                <w:b w:val="0"/>
                <w:sz w:val="24"/>
                <w:szCs w:val="24"/>
              </w:rPr>
            </w:pPr>
            <w:r>
              <w:rPr>
                <w:b w:val="0"/>
                <w:sz w:val="24"/>
                <w:szCs w:val="24"/>
              </w:rPr>
              <w:t xml:space="preserve">Ácido </w:t>
            </w:r>
            <w:proofErr w:type="spellStart"/>
            <w:r>
              <w:rPr>
                <w:b w:val="0"/>
                <w:sz w:val="24"/>
                <w:szCs w:val="24"/>
              </w:rPr>
              <w:t>palmitico</w:t>
            </w:r>
            <w:proofErr w:type="spellEnd"/>
          </w:p>
        </w:tc>
        <w:tc>
          <w:tcPr>
            <w:tcW w:w="0" w:type="auto"/>
            <w:vAlign w:val="center"/>
          </w:tcPr>
          <w:p w:rsidR="001E7D2F" w:rsidRPr="00BF4373" w:rsidRDefault="00BF4373" w:rsidP="00BF4373">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7,8</w:t>
            </w:r>
          </w:p>
        </w:tc>
        <w:tc>
          <w:tcPr>
            <w:tcW w:w="0" w:type="auto"/>
            <w:vAlign w:val="center"/>
          </w:tcPr>
          <w:p w:rsidR="001E7D2F" w:rsidRPr="00BF4373" w:rsidRDefault="001E7D2F" w:rsidP="00BF4373">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0" w:type="auto"/>
            <w:vAlign w:val="center"/>
          </w:tcPr>
          <w:p w:rsidR="001E7D2F" w:rsidRPr="00BF4373" w:rsidRDefault="001E7D2F" w:rsidP="00BF4373">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0" w:type="auto"/>
            <w:vAlign w:val="center"/>
          </w:tcPr>
          <w:p w:rsidR="001E7D2F" w:rsidRPr="00BF4373" w:rsidRDefault="001E7D2F" w:rsidP="00BF4373">
            <w:pPr>
              <w:jc w:val="center"/>
              <w:cnfStyle w:val="000000100000" w:firstRow="0" w:lastRow="0" w:firstColumn="0" w:lastColumn="0" w:oddVBand="0" w:evenVBand="0" w:oddHBand="1" w:evenHBand="0" w:firstRowFirstColumn="0" w:firstRowLastColumn="0" w:lastRowFirstColumn="0" w:lastRowLastColumn="0"/>
              <w:rPr>
                <w:sz w:val="24"/>
                <w:szCs w:val="24"/>
              </w:rPr>
            </w:pPr>
          </w:p>
        </w:tc>
      </w:tr>
    </w:tbl>
    <w:p w:rsidR="00A3738C" w:rsidRDefault="00A3738C" w:rsidP="005F7BCC">
      <w:pPr>
        <w:jc w:val="both"/>
        <w:rPr>
          <w:sz w:val="24"/>
          <w:szCs w:val="24"/>
        </w:rPr>
      </w:pPr>
      <w:r>
        <w:rPr>
          <w:sz w:val="24"/>
          <w:szCs w:val="24"/>
        </w:rPr>
        <w:t xml:space="preserve"> </w:t>
      </w:r>
    </w:p>
    <w:p w:rsidR="0051572A" w:rsidRDefault="00DF18D6" w:rsidP="0051572A">
      <w:pPr>
        <w:rPr>
          <w:sz w:val="24"/>
          <w:szCs w:val="24"/>
        </w:rPr>
      </w:pPr>
      <w:r>
        <w:rPr>
          <w:sz w:val="24"/>
          <w:szCs w:val="24"/>
        </w:rPr>
        <w:t>Recomiendo el siguiente enlace para profundizar en la importancia de los aceites prensados en frio:</w:t>
      </w:r>
    </w:p>
    <w:p w:rsidR="00DF18D6" w:rsidRDefault="001B5500" w:rsidP="0051572A">
      <w:pPr>
        <w:rPr>
          <w:rStyle w:val="Hipervnculo"/>
          <w:sz w:val="24"/>
          <w:szCs w:val="24"/>
        </w:rPr>
      </w:pPr>
      <w:hyperlink r:id="rId6" w:history="1">
        <w:r w:rsidR="00DF18D6" w:rsidRPr="007708C1">
          <w:rPr>
            <w:rStyle w:val="Hipervnculo"/>
            <w:sz w:val="24"/>
            <w:szCs w:val="24"/>
          </w:rPr>
          <w:t>http://www.homeopatia.ws/Aceites_Omega.htm</w:t>
        </w:r>
      </w:hyperlink>
    </w:p>
    <w:p w:rsidR="009F2138" w:rsidRDefault="009F2138" w:rsidP="0051572A">
      <w:pPr>
        <w:rPr>
          <w:sz w:val="24"/>
          <w:szCs w:val="24"/>
        </w:rPr>
      </w:pPr>
    </w:p>
    <w:p w:rsidR="00DF18D6" w:rsidRDefault="00DF18D6" w:rsidP="0051572A">
      <w:pPr>
        <w:rPr>
          <w:sz w:val="24"/>
          <w:szCs w:val="24"/>
        </w:rPr>
      </w:pPr>
    </w:p>
    <w:tbl>
      <w:tblPr>
        <w:tblStyle w:val="Cuadrculamedia1-nfasis3"/>
        <w:tblW w:w="0" w:type="auto"/>
        <w:tblInd w:w="1149" w:type="dxa"/>
        <w:tblLook w:val="04A0" w:firstRow="1" w:lastRow="0" w:firstColumn="1" w:lastColumn="0" w:noHBand="0" w:noVBand="1"/>
      </w:tblPr>
      <w:tblGrid>
        <w:gridCol w:w="1680"/>
        <w:gridCol w:w="1193"/>
        <w:gridCol w:w="1943"/>
        <w:gridCol w:w="1719"/>
      </w:tblGrid>
      <w:tr w:rsidR="00DF18D6" w:rsidTr="001B5500">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0" w:type="auto"/>
            <w:vAlign w:val="center"/>
          </w:tcPr>
          <w:p w:rsidR="00DF18D6" w:rsidRPr="00DF18D6" w:rsidRDefault="00DF18D6" w:rsidP="00DF18D6">
            <w:pPr>
              <w:jc w:val="center"/>
              <w:rPr>
                <w:b w:val="0"/>
                <w:sz w:val="24"/>
                <w:szCs w:val="24"/>
              </w:rPr>
            </w:pPr>
            <w:bookmarkStart w:id="0" w:name="_GoBack"/>
            <w:bookmarkEnd w:id="0"/>
            <w:r w:rsidRPr="00DF18D6">
              <w:rPr>
                <w:b w:val="0"/>
                <w:sz w:val="24"/>
                <w:szCs w:val="24"/>
              </w:rPr>
              <w:lastRenderedPageBreak/>
              <w:t>Producto</w:t>
            </w:r>
          </w:p>
        </w:tc>
        <w:tc>
          <w:tcPr>
            <w:tcW w:w="0" w:type="auto"/>
            <w:vAlign w:val="center"/>
          </w:tcPr>
          <w:p w:rsidR="00DF18D6" w:rsidRDefault="00DF18D6" w:rsidP="00DF18D6">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DF18D6">
              <w:rPr>
                <w:b w:val="0"/>
                <w:sz w:val="24"/>
                <w:szCs w:val="24"/>
              </w:rPr>
              <w:t>Saturados</w:t>
            </w:r>
          </w:p>
          <w:p w:rsidR="00DF18D6" w:rsidRPr="00DF18D6" w:rsidRDefault="00DF18D6" w:rsidP="00DF18D6">
            <w:pPr>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w:t>
            </w:r>
          </w:p>
        </w:tc>
        <w:tc>
          <w:tcPr>
            <w:tcW w:w="0" w:type="auto"/>
            <w:vAlign w:val="center"/>
          </w:tcPr>
          <w:p w:rsidR="00DF18D6" w:rsidRDefault="00DF18D6" w:rsidP="00DF18D6">
            <w:pPr>
              <w:jc w:val="center"/>
              <w:cnfStyle w:val="100000000000" w:firstRow="1" w:lastRow="0" w:firstColumn="0" w:lastColumn="0" w:oddVBand="0" w:evenVBand="0" w:oddHBand="0" w:evenHBand="0" w:firstRowFirstColumn="0" w:firstRowLastColumn="0" w:lastRowFirstColumn="0" w:lastRowLastColumn="0"/>
              <w:rPr>
                <w:b w:val="0"/>
                <w:sz w:val="24"/>
                <w:szCs w:val="24"/>
              </w:rPr>
            </w:pPr>
            <w:proofErr w:type="spellStart"/>
            <w:r>
              <w:rPr>
                <w:b w:val="0"/>
                <w:sz w:val="24"/>
                <w:szCs w:val="24"/>
              </w:rPr>
              <w:t>Monoinsaturados</w:t>
            </w:r>
            <w:proofErr w:type="spellEnd"/>
          </w:p>
          <w:p w:rsidR="00DF18D6" w:rsidRPr="00DF18D6" w:rsidRDefault="00DF18D6" w:rsidP="00DF18D6">
            <w:pPr>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w:t>
            </w:r>
          </w:p>
        </w:tc>
        <w:tc>
          <w:tcPr>
            <w:tcW w:w="0" w:type="auto"/>
            <w:vAlign w:val="center"/>
          </w:tcPr>
          <w:p w:rsidR="00DF18D6" w:rsidRDefault="00DF18D6" w:rsidP="00DF18D6">
            <w:pPr>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Poliinsaturados</w:t>
            </w:r>
          </w:p>
          <w:p w:rsidR="00DF18D6" w:rsidRPr="00DF18D6" w:rsidRDefault="00DF18D6" w:rsidP="00DF18D6">
            <w:pPr>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w:t>
            </w:r>
          </w:p>
        </w:tc>
      </w:tr>
      <w:tr w:rsidR="00DF18D6" w:rsidTr="001B5500">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0" w:type="auto"/>
            <w:vAlign w:val="center"/>
          </w:tcPr>
          <w:p w:rsidR="00DF18D6" w:rsidRPr="00DF18D6" w:rsidRDefault="00DF18D6" w:rsidP="00DF18D6">
            <w:pPr>
              <w:jc w:val="center"/>
              <w:rPr>
                <w:b w:val="0"/>
                <w:sz w:val="24"/>
                <w:szCs w:val="24"/>
              </w:rPr>
            </w:pPr>
            <w:proofErr w:type="spellStart"/>
            <w:r>
              <w:rPr>
                <w:b w:val="0"/>
                <w:sz w:val="24"/>
                <w:szCs w:val="24"/>
              </w:rPr>
              <w:t>Inchi</w:t>
            </w:r>
            <w:proofErr w:type="spellEnd"/>
          </w:p>
        </w:tc>
        <w:tc>
          <w:tcPr>
            <w:tcW w:w="0" w:type="auto"/>
            <w:vAlign w:val="center"/>
          </w:tcPr>
          <w:p w:rsidR="00DF18D6" w:rsidRPr="00DF18D6" w:rsidRDefault="00DF18D6" w:rsidP="00DF18D6">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11,6</w:t>
            </w:r>
          </w:p>
        </w:tc>
        <w:tc>
          <w:tcPr>
            <w:tcW w:w="0" w:type="auto"/>
            <w:vAlign w:val="center"/>
          </w:tcPr>
          <w:p w:rsidR="00DF18D6" w:rsidRPr="00DF18D6" w:rsidRDefault="00DF18D6" w:rsidP="00DF18D6">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14,0</w:t>
            </w:r>
          </w:p>
        </w:tc>
        <w:tc>
          <w:tcPr>
            <w:tcW w:w="0" w:type="auto"/>
            <w:vAlign w:val="center"/>
          </w:tcPr>
          <w:p w:rsidR="00DF18D6" w:rsidRPr="00DF18D6" w:rsidRDefault="00DF18D6" w:rsidP="00DF18D6">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75,0</w:t>
            </w:r>
          </w:p>
        </w:tc>
      </w:tr>
      <w:tr w:rsidR="00DF18D6" w:rsidTr="001B5500">
        <w:trPr>
          <w:trHeight w:hRule="exact" w:val="567"/>
        </w:trPr>
        <w:tc>
          <w:tcPr>
            <w:cnfStyle w:val="001000000000" w:firstRow="0" w:lastRow="0" w:firstColumn="1" w:lastColumn="0" w:oddVBand="0" w:evenVBand="0" w:oddHBand="0" w:evenHBand="0" w:firstRowFirstColumn="0" w:firstRowLastColumn="0" w:lastRowFirstColumn="0" w:lastRowLastColumn="0"/>
            <w:tcW w:w="0" w:type="auto"/>
            <w:vAlign w:val="center"/>
          </w:tcPr>
          <w:p w:rsidR="00DF18D6" w:rsidRPr="00DF18D6" w:rsidRDefault="00DF18D6" w:rsidP="00DF18D6">
            <w:pPr>
              <w:jc w:val="center"/>
              <w:rPr>
                <w:b w:val="0"/>
                <w:sz w:val="24"/>
                <w:szCs w:val="24"/>
              </w:rPr>
            </w:pPr>
            <w:r>
              <w:rPr>
                <w:b w:val="0"/>
                <w:sz w:val="24"/>
                <w:szCs w:val="24"/>
              </w:rPr>
              <w:t>Soya</w:t>
            </w:r>
          </w:p>
        </w:tc>
        <w:tc>
          <w:tcPr>
            <w:tcW w:w="0" w:type="auto"/>
            <w:vAlign w:val="center"/>
          </w:tcPr>
          <w:p w:rsidR="00DF18D6" w:rsidRPr="00DF18D6" w:rsidRDefault="00DF18D6" w:rsidP="00DF18D6">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15,5</w:t>
            </w:r>
          </w:p>
        </w:tc>
        <w:tc>
          <w:tcPr>
            <w:tcW w:w="0" w:type="auto"/>
            <w:vAlign w:val="center"/>
          </w:tcPr>
          <w:p w:rsidR="00DF18D6" w:rsidRPr="00DF18D6" w:rsidRDefault="00DF18D6" w:rsidP="00DF18D6">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14,5</w:t>
            </w:r>
          </w:p>
        </w:tc>
        <w:tc>
          <w:tcPr>
            <w:tcW w:w="0" w:type="auto"/>
            <w:vAlign w:val="center"/>
          </w:tcPr>
          <w:p w:rsidR="00DF18D6" w:rsidRPr="00DF18D6" w:rsidRDefault="00DF18D6" w:rsidP="00DF18D6">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60,0</w:t>
            </w:r>
          </w:p>
        </w:tc>
      </w:tr>
      <w:tr w:rsidR="00DF18D6" w:rsidTr="001B5500">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0" w:type="auto"/>
            <w:vAlign w:val="center"/>
          </w:tcPr>
          <w:p w:rsidR="00DF18D6" w:rsidRPr="00DF18D6" w:rsidRDefault="00DF18D6" w:rsidP="00DF18D6">
            <w:pPr>
              <w:jc w:val="center"/>
              <w:rPr>
                <w:b w:val="0"/>
                <w:sz w:val="24"/>
                <w:szCs w:val="24"/>
              </w:rPr>
            </w:pPr>
            <w:r>
              <w:rPr>
                <w:b w:val="0"/>
                <w:sz w:val="24"/>
                <w:szCs w:val="24"/>
              </w:rPr>
              <w:t>Maíz</w:t>
            </w:r>
          </w:p>
        </w:tc>
        <w:tc>
          <w:tcPr>
            <w:tcW w:w="0" w:type="auto"/>
            <w:vAlign w:val="center"/>
          </w:tcPr>
          <w:p w:rsidR="00DF18D6" w:rsidRPr="00DF18D6" w:rsidRDefault="00DF18D6" w:rsidP="00DF18D6">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14,0</w:t>
            </w:r>
          </w:p>
        </w:tc>
        <w:tc>
          <w:tcPr>
            <w:tcW w:w="0" w:type="auto"/>
            <w:vAlign w:val="center"/>
          </w:tcPr>
          <w:p w:rsidR="00DF18D6" w:rsidRPr="00DF18D6" w:rsidRDefault="00DF18D6" w:rsidP="00DF18D6">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29,0</w:t>
            </w:r>
          </w:p>
        </w:tc>
        <w:tc>
          <w:tcPr>
            <w:tcW w:w="0" w:type="auto"/>
            <w:vAlign w:val="center"/>
          </w:tcPr>
          <w:p w:rsidR="00DF18D6" w:rsidRPr="00DF18D6" w:rsidRDefault="00DF18D6" w:rsidP="00DF18D6">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55,5</w:t>
            </w:r>
          </w:p>
        </w:tc>
      </w:tr>
      <w:tr w:rsidR="00DF18D6" w:rsidTr="001B5500">
        <w:trPr>
          <w:trHeight w:hRule="exact" w:val="567"/>
        </w:trPr>
        <w:tc>
          <w:tcPr>
            <w:cnfStyle w:val="001000000000" w:firstRow="0" w:lastRow="0" w:firstColumn="1" w:lastColumn="0" w:oddVBand="0" w:evenVBand="0" w:oddHBand="0" w:evenHBand="0" w:firstRowFirstColumn="0" w:firstRowLastColumn="0" w:lastRowFirstColumn="0" w:lastRowLastColumn="0"/>
            <w:tcW w:w="0" w:type="auto"/>
            <w:vAlign w:val="center"/>
          </w:tcPr>
          <w:p w:rsidR="00DF18D6" w:rsidRPr="00DF18D6" w:rsidRDefault="00DF18D6" w:rsidP="00DF18D6">
            <w:pPr>
              <w:jc w:val="center"/>
              <w:rPr>
                <w:b w:val="0"/>
                <w:sz w:val="24"/>
                <w:szCs w:val="24"/>
              </w:rPr>
            </w:pPr>
            <w:r>
              <w:rPr>
                <w:b w:val="0"/>
                <w:sz w:val="24"/>
                <w:szCs w:val="24"/>
              </w:rPr>
              <w:t>Algodón</w:t>
            </w:r>
          </w:p>
        </w:tc>
        <w:tc>
          <w:tcPr>
            <w:tcW w:w="0" w:type="auto"/>
            <w:vAlign w:val="center"/>
          </w:tcPr>
          <w:p w:rsidR="00DF18D6" w:rsidRPr="00DF18D6" w:rsidRDefault="00DF18D6" w:rsidP="00DF18D6">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30,0</w:t>
            </w:r>
          </w:p>
        </w:tc>
        <w:tc>
          <w:tcPr>
            <w:tcW w:w="0" w:type="auto"/>
            <w:vAlign w:val="center"/>
          </w:tcPr>
          <w:p w:rsidR="00DF18D6" w:rsidRPr="00DF18D6" w:rsidRDefault="00DF18D6" w:rsidP="00DF18D6">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18,5</w:t>
            </w:r>
          </w:p>
        </w:tc>
        <w:tc>
          <w:tcPr>
            <w:tcW w:w="0" w:type="auto"/>
            <w:vAlign w:val="center"/>
          </w:tcPr>
          <w:p w:rsidR="00DF18D6" w:rsidRPr="00DF18D6" w:rsidRDefault="00DF18D6" w:rsidP="00DF18D6">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51,5</w:t>
            </w:r>
          </w:p>
        </w:tc>
      </w:tr>
      <w:tr w:rsidR="00DF18D6" w:rsidTr="001B5500">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0" w:type="auto"/>
            <w:vAlign w:val="center"/>
          </w:tcPr>
          <w:p w:rsidR="00DF18D6" w:rsidRPr="00DF18D6" w:rsidRDefault="00DF18D6" w:rsidP="00DF18D6">
            <w:pPr>
              <w:jc w:val="center"/>
              <w:rPr>
                <w:b w:val="0"/>
                <w:sz w:val="24"/>
                <w:szCs w:val="24"/>
              </w:rPr>
            </w:pPr>
            <w:r>
              <w:rPr>
                <w:b w:val="0"/>
                <w:sz w:val="24"/>
                <w:szCs w:val="24"/>
              </w:rPr>
              <w:t>Ajonjolí</w:t>
            </w:r>
          </w:p>
        </w:tc>
        <w:tc>
          <w:tcPr>
            <w:tcW w:w="0" w:type="auto"/>
            <w:vAlign w:val="center"/>
          </w:tcPr>
          <w:p w:rsidR="00DF18D6" w:rsidRPr="00DF18D6" w:rsidRDefault="00DF18D6" w:rsidP="00DF18D6">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12,5</w:t>
            </w:r>
          </w:p>
        </w:tc>
        <w:tc>
          <w:tcPr>
            <w:tcW w:w="0" w:type="auto"/>
            <w:vAlign w:val="center"/>
          </w:tcPr>
          <w:p w:rsidR="00DF18D6" w:rsidRPr="00DF18D6" w:rsidRDefault="00DF18D6" w:rsidP="00DF18D6">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43,5</w:t>
            </w:r>
          </w:p>
        </w:tc>
        <w:tc>
          <w:tcPr>
            <w:tcW w:w="0" w:type="auto"/>
            <w:vAlign w:val="center"/>
          </w:tcPr>
          <w:p w:rsidR="00DF18D6" w:rsidRPr="00DF18D6" w:rsidRDefault="00DF18D6" w:rsidP="00DF18D6">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42,0</w:t>
            </w:r>
          </w:p>
        </w:tc>
      </w:tr>
      <w:tr w:rsidR="00DF18D6" w:rsidTr="001B5500">
        <w:trPr>
          <w:trHeight w:hRule="exact" w:val="567"/>
        </w:trPr>
        <w:tc>
          <w:tcPr>
            <w:cnfStyle w:val="001000000000" w:firstRow="0" w:lastRow="0" w:firstColumn="1" w:lastColumn="0" w:oddVBand="0" w:evenVBand="0" w:oddHBand="0" w:evenHBand="0" w:firstRowFirstColumn="0" w:firstRowLastColumn="0" w:lastRowFirstColumn="0" w:lastRowLastColumn="0"/>
            <w:tcW w:w="0" w:type="auto"/>
            <w:vAlign w:val="center"/>
          </w:tcPr>
          <w:p w:rsidR="00DF18D6" w:rsidRPr="00DF18D6" w:rsidRDefault="00DF18D6" w:rsidP="00DF18D6">
            <w:pPr>
              <w:jc w:val="center"/>
              <w:rPr>
                <w:b w:val="0"/>
                <w:sz w:val="24"/>
                <w:szCs w:val="24"/>
              </w:rPr>
            </w:pPr>
            <w:r>
              <w:rPr>
                <w:b w:val="0"/>
                <w:sz w:val="24"/>
                <w:szCs w:val="24"/>
              </w:rPr>
              <w:t>Maní</w:t>
            </w:r>
          </w:p>
        </w:tc>
        <w:tc>
          <w:tcPr>
            <w:tcW w:w="0" w:type="auto"/>
            <w:vAlign w:val="center"/>
          </w:tcPr>
          <w:p w:rsidR="00DF18D6" w:rsidRPr="00DF18D6" w:rsidRDefault="00DF18D6" w:rsidP="00DF18D6">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14,5</w:t>
            </w:r>
          </w:p>
        </w:tc>
        <w:tc>
          <w:tcPr>
            <w:tcW w:w="0" w:type="auto"/>
            <w:vAlign w:val="center"/>
          </w:tcPr>
          <w:p w:rsidR="00DF18D6" w:rsidRPr="00DF18D6" w:rsidRDefault="00DF18D6" w:rsidP="00DF18D6">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53,0</w:t>
            </w:r>
          </w:p>
        </w:tc>
        <w:tc>
          <w:tcPr>
            <w:tcW w:w="0" w:type="auto"/>
            <w:vAlign w:val="center"/>
          </w:tcPr>
          <w:p w:rsidR="00DF18D6" w:rsidRPr="00DF18D6" w:rsidRDefault="00DF18D6" w:rsidP="00DF18D6">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26,0</w:t>
            </w:r>
          </w:p>
        </w:tc>
      </w:tr>
      <w:tr w:rsidR="00DF18D6" w:rsidTr="001B5500">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0" w:type="auto"/>
            <w:vAlign w:val="center"/>
          </w:tcPr>
          <w:p w:rsidR="00DF18D6" w:rsidRPr="00DF18D6" w:rsidRDefault="00DF18D6" w:rsidP="00DF18D6">
            <w:pPr>
              <w:jc w:val="center"/>
              <w:rPr>
                <w:b w:val="0"/>
                <w:sz w:val="24"/>
                <w:szCs w:val="24"/>
              </w:rPr>
            </w:pPr>
            <w:r>
              <w:rPr>
                <w:b w:val="0"/>
                <w:sz w:val="24"/>
                <w:szCs w:val="24"/>
              </w:rPr>
              <w:t>Coco</w:t>
            </w:r>
          </w:p>
        </w:tc>
        <w:tc>
          <w:tcPr>
            <w:tcW w:w="0" w:type="auto"/>
            <w:vAlign w:val="center"/>
          </w:tcPr>
          <w:p w:rsidR="00DF18D6" w:rsidRPr="00DF18D6" w:rsidRDefault="00DF18D6" w:rsidP="00DF18D6">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79,5</w:t>
            </w:r>
          </w:p>
        </w:tc>
        <w:tc>
          <w:tcPr>
            <w:tcW w:w="0" w:type="auto"/>
            <w:vAlign w:val="center"/>
          </w:tcPr>
          <w:p w:rsidR="00DF18D6" w:rsidRPr="00DF18D6" w:rsidRDefault="00DF18D6" w:rsidP="00DF18D6">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6,0</w:t>
            </w:r>
          </w:p>
        </w:tc>
        <w:tc>
          <w:tcPr>
            <w:tcW w:w="0" w:type="auto"/>
            <w:vAlign w:val="center"/>
          </w:tcPr>
          <w:p w:rsidR="00DF18D6" w:rsidRPr="00DF18D6" w:rsidRDefault="00DF18D6" w:rsidP="00DF18D6">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14,0</w:t>
            </w:r>
          </w:p>
        </w:tc>
      </w:tr>
      <w:tr w:rsidR="00DF18D6" w:rsidTr="001B5500">
        <w:trPr>
          <w:trHeight w:hRule="exact" w:val="567"/>
        </w:trPr>
        <w:tc>
          <w:tcPr>
            <w:cnfStyle w:val="001000000000" w:firstRow="0" w:lastRow="0" w:firstColumn="1" w:lastColumn="0" w:oddVBand="0" w:evenVBand="0" w:oddHBand="0" w:evenHBand="0" w:firstRowFirstColumn="0" w:firstRowLastColumn="0" w:lastRowFirstColumn="0" w:lastRowLastColumn="0"/>
            <w:tcW w:w="0" w:type="auto"/>
            <w:vAlign w:val="center"/>
          </w:tcPr>
          <w:p w:rsidR="00DF18D6" w:rsidRPr="00DF18D6" w:rsidRDefault="00DF18D6" w:rsidP="00DF18D6">
            <w:pPr>
              <w:jc w:val="center"/>
              <w:rPr>
                <w:b w:val="0"/>
                <w:sz w:val="24"/>
                <w:szCs w:val="24"/>
              </w:rPr>
            </w:pPr>
            <w:r>
              <w:rPr>
                <w:b w:val="0"/>
                <w:sz w:val="24"/>
                <w:szCs w:val="24"/>
              </w:rPr>
              <w:t>Olivo</w:t>
            </w:r>
          </w:p>
        </w:tc>
        <w:tc>
          <w:tcPr>
            <w:tcW w:w="0" w:type="auto"/>
            <w:vAlign w:val="center"/>
          </w:tcPr>
          <w:p w:rsidR="00DF18D6" w:rsidRPr="00DF18D6" w:rsidRDefault="00DF18D6" w:rsidP="00DF18D6">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15,5</w:t>
            </w:r>
          </w:p>
        </w:tc>
        <w:tc>
          <w:tcPr>
            <w:tcW w:w="0" w:type="auto"/>
            <w:vAlign w:val="center"/>
          </w:tcPr>
          <w:p w:rsidR="00DF18D6" w:rsidRPr="00DF18D6" w:rsidRDefault="00DF18D6" w:rsidP="00DF18D6">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75,0</w:t>
            </w:r>
          </w:p>
        </w:tc>
        <w:tc>
          <w:tcPr>
            <w:tcW w:w="0" w:type="auto"/>
            <w:vAlign w:val="center"/>
          </w:tcPr>
          <w:p w:rsidR="00DF18D6" w:rsidRPr="00DF18D6" w:rsidRDefault="00DF18D6" w:rsidP="00DF18D6">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9,5</w:t>
            </w:r>
          </w:p>
        </w:tc>
      </w:tr>
      <w:tr w:rsidR="00DF18D6" w:rsidTr="001B5500">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0" w:type="auto"/>
            <w:vAlign w:val="center"/>
          </w:tcPr>
          <w:p w:rsidR="00DF18D6" w:rsidRPr="00DF18D6" w:rsidRDefault="00DF18D6" w:rsidP="00DF18D6">
            <w:pPr>
              <w:jc w:val="center"/>
              <w:rPr>
                <w:b w:val="0"/>
                <w:sz w:val="24"/>
                <w:szCs w:val="24"/>
              </w:rPr>
            </w:pPr>
            <w:r>
              <w:rPr>
                <w:b w:val="0"/>
                <w:sz w:val="24"/>
                <w:szCs w:val="24"/>
              </w:rPr>
              <w:t>Palma Africana</w:t>
            </w:r>
          </w:p>
        </w:tc>
        <w:tc>
          <w:tcPr>
            <w:tcW w:w="0" w:type="auto"/>
            <w:vAlign w:val="center"/>
          </w:tcPr>
          <w:p w:rsidR="00DF18D6" w:rsidRPr="00DF18D6" w:rsidRDefault="00DF18D6" w:rsidP="00DF18D6">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48,0</w:t>
            </w:r>
          </w:p>
        </w:tc>
        <w:tc>
          <w:tcPr>
            <w:tcW w:w="0" w:type="auto"/>
            <w:vAlign w:val="center"/>
          </w:tcPr>
          <w:p w:rsidR="00DF18D6" w:rsidRPr="00DF18D6" w:rsidRDefault="00DF18D6" w:rsidP="00DF18D6">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44,0</w:t>
            </w:r>
          </w:p>
        </w:tc>
        <w:tc>
          <w:tcPr>
            <w:tcW w:w="0" w:type="auto"/>
            <w:vAlign w:val="center"/>
          </w:tcPr>
          <w:p w:rsidR="00DF18D6" w:rsidRPr="00DF18D6" w:rsidRDefault="00DF18D6" w:rsidP="00DF18D6">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8,0</w:t>
            </w:r>
          </w:p>
        </w:tc>
      </w:tr>
      <w:tr w:rsidR="00DF18D6" w:rsidTr="001B5500">
        <w:trPr>
          <w:trHeight w:hRule="exact" w:val="567"/>
        </w:trPr>
        <w:tc>
          <w:tcPr>
            <w:cnfStyle w:val="001000000000" w:firstRow="0" w:lastRow="0" w:firstColumn="1" w:lastColumn="0" w:oddVBand="0" w:evenVBand="0" w:oddHBand="0" w:evenHBand="0" w:firstRowFirstColumn="0" w:firstRowLastColumn="0" w:lastRowFirstColumn="0" w:lastRowLastColumn="0"/>
            <w:tcW w:w="0" w:type="auto"/>
            <w:vAlign w:val="center"/>
          </w:tcPr>
          <w:p w:rsidR="00DF18D6" w:rsidRPr="00DF18D6" w:rsidRDefault="00DF18D6" w:rsidP="00DF18D6">
            <w:pPr>
              <w:jc w:val="center"/>
              <w:rPr>
                <w:b w:val="0"/>
                <w:sz w:val="24"/>
                <w:szCs w:val="24"/>
              </w:rPr>
            </w:pPr>
            <w:r>
              <w:rPr>
                <w:b w:val="0"/>
                <w:sz w:val="24"/>
                <w:szCs w:val="24"/>
              </w:rPr>
              <w:t>Linaza</w:t>
            </w:r>
          </w:p>
        </w:tc>
        <w:tc>
          <w:tcPr>
            <w:tcW w:w="0" w:type="auto"/>
            <w:vAlign w:val="center"/>
          </w:tcPr>
          <w:p w:rsidR="00DF18D6" w:rsidRPr="00DF18D6" w:rsidRDefault="00DF18D6" w:rsidP="00DF18D6">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0" w:type="auto"/>
            <w:vAlign w:val="center"/>
          </w:tcPr>
          <w:p w:rsidR="00DF18D6" w:rsidRPr="00DF18D6" w:rsidRDefault="00DF18D6" w:rsidP="00DF18D6">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0" w:type="auto"/>
            <w:vAlign w:val="center"/>
          </w:tcPr>
          <w:p w:rsidR="00DF18D6" w:rsidRPr="00DF18D6" w:rsidRDefault="009F2138" w:rsidP="00DF18D6">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78,0</w:t>
            </w:r>
          </w:p>
        </w:tc>
      </w:tr>
      <w:tr w:rsidR="00DF18D6" w:rsidTr="001B5500">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0" w:type="auto"/>
            <w:vAlign w:val="center"/>
          </w:tcPr>
          <w:p w:rsidR="00DF18D6" w:rsidRPr="00DF18D6" w:rsidRDefault="00DF18D6" w:rsidP="00DF18D6">
            <w:pPr>
              <w:jc w:val="center"/>
              <w:rPr>
                <w:b w:val="0"/>
                <w:sz w:val="24"/>
                <w:szCs w:val="24"/>
              </w:rPr>
            </w:pPr>
            <w:r>
              <w:rPr>
                <w:b w:val="0"/>
                <w:sz w:val="24"/>
                <w:szCs w:val="24"/>
              </w:rPr>
              <w:t>Girasol</w:t>
            </w:r>
          </w:p>
        </w:tc>
        <w:tc>
          <w:tcPr>
            <w:tcW w:w="0" w:type="auto"/>
            <w:vAlign w:val="center"/>
          </w:tcPr>
          <w:p w:rsidR="00DF18D6" w:rsidRPr="00DF18D6" w:rsidRDefault="00DF18D6" w:rsidP="00DF18D6">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0" w:type="auto"/>
            <w:vAlign w:val="center"/>
          </w:tcPr>
          <w:p w:rsidR="00DF18D6" w:rsidRPr="00DF18D6" w:rsidRDefault="00DF18D6" w:rsidP="00DF18D6">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0" w:type="auto"/>
            <w:vAlign w:val="center"/>
          </w:tcPr>
          <w:p w:rsidR="00DF18D6" w:rsidRPr="00DF18D6" w:rsidRDefault="001B5500" w:rsidP="00DF18D6">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66,0</w:t>
            </w:r>
          </w:p>
        </w:tc>
      </w:tr>
    </w:tbl>
    <w:p w:rsidR="001B5500" w:rsidRDefault="001B5500" w:rsidP="00CC0BA8">
      <w:pPr>
        <w:autoSpaceDE w:val="0"/>
        <w:autoSpaceDN w:val="0"/>
        <w:adjustRightInd w:val="0"/>
        <w:spacing w:after="0" w:line="240" w:lineRule="auto"/>
        <w:jc w:val="center"/>
        <w:rPr>
          <w:rFonts w:ascii="TTE1BC4C50t00" w:hAnsi="TTE1BC4C50t00" w:cs="TTE1BC4C50t00"/>
          <w:color w:val="000000"/>
          <w:sz w:val="24"/>
          <w:szCs w:val="24"/>
        </w:rPr>
      </w:pPr>
    </w:p>
    <w:p w:rsidR="001B5500" w:rsidRDefault="001B5500" w:rsidP="00CC0BA8">
      <w:pPr>
        <w:autoSpaceDE w:val="0"/>
        <w:autoSpaceDN w:val="0"/>
        <w:adjustRightInd w:val="0"/>
        <w:spacing w:after="0" w:line="240" w:lineRule="auto"/>
        <w:jc w:val="center"/>
        <w:rPr>
          <w:rFonts w:ascii="TTE1BC4C50t00" w:hAnsi="TTE1BC4C50t00" w:cs="TTE1BC4C50t00"/>
          <w:color w:val="000000"/>
          <w:sz w:val="24"/>
          <w:szCs w:val="24"/>
        </w:rPr>
      </w:pPr>
    </w:p>
    <w:p w:rsidR="00CC0BA8" w:rsidRDefault="001B5500" w:rsidP="00CC0BA8">
      <w:pPr>
        <w:autoSpaceDE w:val="0"/>
        <w:autoSpaceDN w:val="0"/>
        <w:adjustRightInd w:val="0"/>
        <w:spacing w:after="0" w:line="240" w:lineRule="auto"/>
        <w:jc w:val="center"/>
        <w:rPr>
          <w:rFonts w:ascii="TTE1BC4C50t00" w:hAnsi="TTE1BC4C50t00" w:cs="TTE1BC4C50t00"/>
          <w:color w:val="000000"/>
          <w:sz w:val="24"/>
          <w:szCs w:val="24"/>
        </w:rPr>
      </w:pPr>
      <w:r>
        <w:rPr>
          <w:rFonts w:ascii="TTE1BC4C50t00" w:hAnsi="TTE1BC4C50t00" w:cs="TTE1BC4C50t00"/>
          <w:color w:val="000000"/>
          <w:sz w:val="24"/>
          <w:szCs w:val="24"/>
        </w:rPr>
        <w:t xml:space="preserve"> </w:t>
      </w:r>
      <w:r w:rsidR="00CC0BA8">
        <w:rPr>
          <w:rFonts w:ascii="TTE1BC4C50t00" w:hAnsi="TTE1BC4C50t00" w:cs="TTE1BC4C50t00"/>
          <w:color w:val="000000"/>
          <w:sz w:val="24"/>
          <w:szCs w:val="24"/>
        </w:rPr>
        <w:t>REFERENCIAS BIBLIOGRAFICAS</w:t>
      </w:r>
    </w:p>
    <w:p w:rsidR="00CC0BA8" w:rsidRDefault="00CC0BA8" w:rsidP="00CC0BA8">
      <w:pPr>
        <w:autoSpaceDE w:val="0"/>
        <w:autoSpaceDN w:val="0"/>
        <w:adjustRightInd w:val="0"/>
        <w:spacing w:after="0" w:line="240" w:lineRule="auto"/>
        <w:jc w:val="center"/>
        <w:rPr>
          <w:rFonts w:ascii="TTE1BC4C50t00" w:hAnsi="TTE1BC4C50t00" w:cs="TTE1BC4C50t00"/>
          <w:color w:val="000000"/>
          <w:sz w:val="24"/>
          <w:szCs w:val="24"/>
        </w:rPr>
      </w:pPr>
    </w:p>
    <w:p w:rsidR="00CC0BA8" w:rsidRDefault="00CC0BA8" w:rsidP="00CC0BA8">
      <w:pPr>
        <w:autoSpaceDE w:val="0"/>
        <w:autoSpaceDN w:val="0"/>
        <w:adjustRightInd w:val="0"/>
        <w:spacing w:after="0" w:line="240" w:lineRule="auto"/>
        <w:rPr>
          <w:rFonts w:ascii="TTE1BC4C50t00" w:hAnsi="TTE1BC4C50t00" w:cs="TTE1BC4C50t00"/>
          <w:color w:val="000000"/>
          <w:sz w:val="24"/>
          <w:szCs w:val="24"/>
        </w:rPr>
      </w:pPr>
      <w:r>
        <w:rPr>
          <w:rFonts w:ascii="TTE1BC4C50t00" w:hAnsi="TTE1BC4C50t00" w:cs="TTE1BC4C50t00"/>
          <w:color w:val="000000"/>
          <w:sz w:val="24"/>
          <w:szCs w:val="24"/>
        </w:rPr>
        <w:t xml:space="preserve">[17] ILUMINACION Los Yogas </w:t>
      </w:r>
      <w:proofErr w:type="spellStart"/>
      <w:r>
        <w:rPr>
          <w:rFonts w:ascii="TTE1BC4C50t00" w:hAnsi="TTE1BC4C50t00" w:cs="TTE1BC4C50t00"/>
          <w:color w:val="000000"/>
          <w:sz w:val="24"/>
          <w:szCs w:val="24"/>
        </w:rPr>
        <w:t>Sutras</w:t>
      </w:r>
      <w:proofErr w:type="spellEnd"/>
      <w:r>
        <w:rPr>
          <w:rFonts w:ascii="TTE1BC4C50t00" w:hAnsi="TTE1BC4C50t00" w:cs="TTE1BC4C50t00"/>
          <w:color w:val="000000"/>
          <w:sz w:val="24"/>
          <w:szCs w:val="24"/>
        </w:rPr>
        <w:t xml:space="preserve"> de </w:t>
      </w:r>
      <w:proofErr w:type="spellStart"/>
      <w:r>
        <w:rPr>
          <w:rFonts w:ascii="TTE1BC4C50t00" w:hAnsi="TTE1BC4C50t00" w:cs="TTE1BC4C50t00"/>
          <w:color w:val="000000"/>
          <w:sz w:val="24"/>
          <w:szCs w:val="24"/>
        </w:rPr>
        <w:t>Pata</w:t>
      </w:r>
      <w:r>
        <w:rPr>
          <w:rFonts w:ascii="TTE1800BE0t00" w:hAnsi="TTE1800BE0t00" w:cs="TTE1800BE0t00"/>
          <w:color w:val="000000"/>
          <w:sz w:val="24"/>
          <w:szCs w:val="24"/>
        </w:rPr>
        <w:t>n</w:t>
      </w:r>
      <w:r>
        <w:rPr>
          <w:rFonts w:ascii="TTE1BC4C50t00" w:hAnsi="TTE1BC4C50t00" w:cs="TTE1BC4C50t00"/>
          <w:color w:val="000000"/>
          <w:sz w:val="24"/>
          <w:szCs w:val="24"/>
        </w:rPr>
        <w:t>jali</w:t>
      </w:r>
      <w:proofErr w:type="spellEnd"/>
      <w:r>
        <w:rPr>
          <w:rFonts w:ascii="TTE1BC4C50t00" w:hAnsi="TTE1BC4C50t00" w:cs="TTE1BC4C50t00"/>
          <w:color w:val="000000"/>
          <w:sz w:val="24"/>
          <w:szCs w:val="24"/>
        </w:rPr>
        <w:t xml:space="preserve"> de </w:t>
      </w:r>
      <w:proofErr w:type="spellStart"/>
      <w:r>
        <w:rPr>
          <w:rFonts w:ascii="TTE1BC4C50t00" w:hAnsi="TTE1BC4C50t00" w:cs="TTE1BC4C50t00"/>
          <w:color w:val="000000"/>
          <w:sz w:val="24"/>
          <w:szCs w:val="24"/>
        </w:rPr>
        <w:t>Maharishi</w:t>
      </w:r>
      <w:proofErr w:type="spellEnd"/>
      <w:r>
        <w:rPr>
          <w:rFonts w:ascii="TTE1BC4C50t00" w:hAnsi="TTE1BC4C50t00" w:cs="TTE1BC4C50t00"/>
          <w:color w:val="000000"/>
          <w:sz w:val="24"/>
          <w:szCs w:val="24"/>
        </w:rPr>
        <w:t xml:space="preserve"> </w:t>
      </w:r>
      <w:proofErr w:type="spellStart"/>
      <w:r>
        <w:rPr>
          <w:rFonts w:ascii="TTE1BC4C50t00" w:hAnsi="TTE1BC4C50t00" w:cs="TTE1BC4C50t00"/>
          <w:color w:val="000000"/>
          <w:sz w:val="24"/>
          <w:szCs w:val="24"/>
        </w:rPr>
        <w:t>Sadashiva</w:t>
      </w:r>
      <w:proofErr w:type="spellEnd"/>
      <w:r>
        <w:rPr>
          <w:rFonts w:ascii="TTE1BC4C50t00" w:hAnsi="TTE1BC4C50t00" w:cs="TTE1BC4C50t00"/>
          <w:color w:val="000000"/>
          <w:sz w:val="24"/>
          <w:szCs w:val="24"/>
        </w:rPr>
        <w:t xml:space="preserve"> </w:t>
      </w:r>
      <w:proofErr w:type="spellStart"/>
      <w:r>
        <w:rPr>
          <w:rFonts w:ascii="TTE1BC4C50t00" w:hAnsi="TTE1BC4C50t00" w:cs="TTE1BC4C50t00"/>
          <w:color w:val="000000"/>
          <w:sz w:val="24"/>
          <w:szCs w:val="24"/>
        </w:rPr>
        <w:t>Isham</w:t>
      </w:r>
      <w:proofErr w:type="spellEnd"/>
      <w:r>
        <w:rPr>
          <w:rFonts w:ascii="TTE1BC4C50t00" w:hAnsi="TTE1BC4C50t00" w:cs="TTE1BC4C50t00"/>
          <w:color w:val="000000"/>
          <w:sz w:val="24"/>
          <w:szCs w:val="24"/>
        </w:rPr>
        <w:t>.</w:t>
      </w:r>
    </w:p>
    <w:p w:rsidR="00CC0BA8" w:rsidRDefault="00CC0BA8" w:rsidP="00CC0BA8">
      <w:pPr>
        <w:autoSpaceDE w:val="0"/>
        <w:autoSpaceDN w:val="0"/>
        <w:adjustRightInd w:val="0"/>
        <w:spacing w:after="0" w:line="240" w:lineRule="auto"/>
        <w:rPr>
          <w:rFonts w:ascii="TTE1BC4C50t00" w:hAnsi="TTE1BC4C50t00" w:cs="TTE1BC4C50t00"/>
          <w:color w:val="000000"/>
          <w:sz w:val="24"/>
          <w:szCs w:val="24"/>
        </w:rPr>
      </w:pPr>
      <w:r>
        <w:rPr>
          <w:rFonts w:ascii="TTE1BC4C50t00" w:hAnsi="TTE1BC4C50t00" w:cs="TTE1BC4C50t00"/>
          <w:color w:val="000000"/>
          <w:sz w:val="24"/>
          <w:szCs w:val="24"/>
        </w:rPr>
        <w:t>Editorial Intenso L.G. Venezuela.2006.</w:t>
      </w:r>
    </w:p>
    <w:p w:rsidR="00CC0BA8" w:rsidRDefault="00CC0BA8" w:rsidP="00CC0BA8">
      <w:pPr>
        <w:autoSpaceDE w:val="0"/>
        <w:autoSpaceDN w:val="0"/>
        <w:adjustRightInd w:val="0"/>
        <w:spacing w:after="0" w:line="240" w:lineRule="auto"/>
        <w:rPr>
          <w:rFonts w:ascii="TTE1BC4C50t00" w:hAnsi="TTE1BC4C50t00" w:cs="TTE1BC4C50t00"/>
          <w:color w:val="000000"/>
          <w:sz w:val="24"/>
          <w:szCs w:val="24"/>
        </w:rPr>
      </w:pPr>
      <w:r w:rsidRPr="00CC0BA8">
        <w:rPr>
          <w:rFonts w:ascii="TTE1BC4C50t00" w:hAnsi="TTE1BC4C50t00" w:cs="TTE1BC4C50t00"/>
          <w:color w:val="000000"/>
          <w:sz w:val="24"/>
          <w:szCs w:val="24"/>
          <w:lang w:val="en-US"/>
        </w:rPr>
        <w:t xml:space="preserve">[18] </w:t>
      </w:r>
      <w:proofErr w:type="spellStart"/>
      <w:r w:rsidRPr="00CC0BA8">
        <w:rPr>
          <w:rFonts w:ascii="TTE1BC4C50t00" w:hAnsi="TTE1BC4C50t00" w:cs="TTE1BC4C50t00"/>
          <w:color w:val="000000"/>
          <w:sz w:val="24"/>
          <w:szCs w:val="24"/>
          <w:lang w:val="en-US"/>
        </w:rPr>
        <w:t>Potencial</w:t>
      </w:r>
      <w:proofErr w:type="spellEnd"/>
      <w:r w:rsidRPr="00CC0BA8">
        <w:rPr>
          <w:rFonts w:ascii="TTE1BC4C50t00" w:hAnsi="TTE1BC4C50t00" w:cs="TTE1BC4C50t00"/>
          <w:color w:val="000000"/>
          <w:sz w:val="24"/>
          <w:szCs w:val="24"/>
          <w:lang w:val="en-US"/>
        </w:rPr>
        <w:t xml:space="preserve"> use of tropical legumes. </w:t>
      </w:r>
      <w:proofErr w:type="spellStart"/>
      <w:r>
        <w:rPr>
          <w:rFonts w:ascii="TTE1BC4C50t00" w:hAnsi="TTE1BC4C50t00" w:cs="TTE1BC4C50t00"/>
          <w:color w:val="000000"/>
          <w:sz w:val="24"/>
          <w:szCs w:val="24"/>
        </w:rPr>
        <w:t>National</w:t>
      </w:r>
      <w:proofErr w:type="spellEnd"/>
      <w:r>
        <w:rPr>
          <w:rFonts w:ascii="TTE1BC4C50t00" w:hAnsi="TTE1BC4C50t00" w:cs="TTE1BC4C50t00"/>
          <w:color w:val="000000"/>
          <w:sz w:val="24"/>
          <w:szCs w:val="24"/>
        </w:rPr>
        <w:t xml:space="preserve"> </w:t>
      </w:r>
      <w:proofErr w:type="spellStart"/>
      <w:r>
        <w:rPr>
          <w:rFonts w:ascii="TTE1BC4C50t00" w:hAnsi="TTE1BC4C50t00" w:cs="TTE1BC4C50t00"/>
          <w:color w:val="000000"/>
          <w:sz w:val="24"/>
          <w:szCs w:val="24"/>
        </w:rPr>
        <w:t>Academy</w:t>
      </w:r>
      <w:proofErr w:type="spellEnd"/>
      <w:r>
        <w:rPr>
          <w:rFonts w:ascii="TTE1BC4C50t00" w:hAnsi="TTE1BC4C50t00" w:cs="TTE1BC4C50t00"/>
          <w:color w:val="000000"/>
          <w:sz w:val="24"/>
          <w:szCs w:val="24"/>
        </w:rPr>
        <w:t xml:space="preserve"> of </w:t>
      </w:r>
      <w:proofErr w:type="spellStart"/>
      <w:r>
        <w:rPr>
          <w:rFonts w:ascii="TTE1BC4C50t00" w:hAnsi="TTE1BC4C50t00" w:cs="TTE1BC4C50t00"/>
          <w:color w:val="000000"/>
          <w:sz w:val="24"/>
          <w:szCs w:val="24"/>
        </w:rPr>
        <w:t>Sciences</w:t>
      </w:r>
      <w:proofErr w:type="spellEnd"/>
      <w:r>
        <w:rPr>
          <w:rFonts w:ascii="TTE1BC4C50t00" w:hAnsi="TTE1BC4C50t00" w:cs="TTE1BC4C50t00"/>
          <w:color w:val="000000"/>
          <w:sz w:val="24"/>
          <w:szCs w:val="24"/>
        </w:rPr>
        <w:t>.</w:t>
      </w:r>
    </w:p>
    <w:p w:rsidR="00CC0BA8" w:rsidRDefault="00CC0BA8" w:rsidP="00CC0BA8">
      <w:pPr>
        <w:autoSpaceDE w:val="0"/>
        <w:autoSpaceDN w:val="0"/>
        <w:adjustRightInd w:val="0"/>
        <w:spacing w:after="0" w:line="240" w:lineRule="auto"/>
        <w:rPr>
          <w:rFonts w:ascii="TTE1BC4C50t00" w:hAnsi="TTE1BC4C50t00" w:cs="TTE1BC4C50t00"/>
          <w:color w:val="000000"/>
          <w:sz w:val="24"/>
          <w:szCs w:val="24"/>
        </w:rPr>
      </w:pPr>
      <w:r>
        <w:rPr>
          <w:rFonts w:ascii="TTE1BC4C50t00" w:hAnsi="TTE1BC4C50t00" w:cs="TTE1BC4C50t00"/>
          <w:color w:val="000000"/>
          <w:sz w:val="24"/>
          <w:szCs w:val="24"/>
        </w:rPr>
        <w:t xml:space="preserve">[19] “El Hambre, nuestro principal problema ecológico“. Miguel </w:t>
      </w:r>
      <w:proofErr w:type="spellStart"/>
      <w:r>
        <w:rPr>
          <w:rFonts w:ascii="TTE1BC4C50t00" w:hAnsi="TTE1BC4C50t00" w:cs="TTE1BC4C50t00"/>
          <w:color w:val="000000"/>
          <w:sz w:val="24"/>
          <w:szCs w:val="24"/>
        </w:rPr>
        <w:t>Angel</w:t>
      </w:r>
      <w:proofErr w:type="spellEnd"/>
      <w:r>
        <w:rPr>
          <w:rFonts w:ascii="TTE1BC4C50t00" w:hAnsi="TTE1BC4C50t00" w:cs="TTE1BC4C50t00"/>
          <w:color w:val="000000"/>
          <w:sz w:val="24"/>
          <w:szCs w:val="24"/>
        </w:rPr>
        <w:t xml:space="preserve"> </w:t>
      </w:r>
      <w:proofErr w:type="spellStart"/>
      <w:r>
        <w:rPr>
          <w:rFonts w:ascii="TTE1BC4C50t00" w:hAnsi="TTE1BC4C50t00" w:cs="TTE1BC4C50t00"/>
          <w:color w:val="000000"/>
          <w:sz w:val="24"/>
          <w:szCs w:val="24"/>
        </w:rPr>
        <w:t>Nuñez</w:t>
      </w:r>
      <w:proofErr w:type="spellEnd"/>
      <w:r>
        <w:rPr>
          <w:rFonts w:ascii="TTE1BC4C50t00" w:hAnsi="TTE1BC4C50t00" w:cs="TTE1BC4C50t00"/>
          <w:color w:val="000000"/>
          <w:sz w:val="24"/>
          <w:szCs w:val="24"/>
        </w:rPr>
        <w:t xml:space="preserve">. Editorial </w:t>
      </w:r>
      <w:proofErr w:type="spellStart"/>
      <w:r>
        <w:rPr>
          <w:rFonts w:ascii="TTE1BC4C50t00" w:hAnsi="TTE1BC4C50t00" w:cs="TTE1BC4C50t00"/>
          <w:color w:val="000000"/>
          <w:sz w:val="24"/>
          <w:szCs w:val="24"/>
        </w:rPr>
        <w:t>Manos.ISBN</w:t>
      </w:r>
      <w:proofErr w:type="spellEnd"/>
      <w:r>
        <w:rPr>
          <w:rFonts w:ascii="TTE1BC4C50t00" w:hAnsi="TTE1BC4C50t00" w:cs="TTE1BC4C50t00"/>
          <w:color w:val="000000"/>
          <w:sz w:val="24"/>
          <w:szCs w:val="24"/>
        </w:rPr>
        <w:t xml:space="preserve"> 980-265-284-9</w:t>
      </w:r>
    </w:p>
    <w:p w:rsidR="00CC0BA8" w:rsidRDefault="00CC0BA8" w:rsidP="00CC0BA8">
      <w:pPr>
        <w:autoSpaceDE w:val="0"/>
        <w:autoSpaceDN w:val="0"/>
        <w:adjustRightInd w:val="0"/>
        <w:spacing w:after="0" w:line="240" w:lineRule="auto"/>
        <w:rPr>
          <w:rFonts w:ascii="TTE1BC4C50t00" w:hAnsi="TTE1BC4C50t00" w:cs="TTE1BC4C50t00"/>
          <w:color w:val="000000"/>
          <w:sz w:val="24"/>
          <w:szCs w:val="24"/>
        </w:rPr>
      </w:pPr>
      <w:r>
        <w:rPr>
          <w:rFonts w:ascii="TTE1BC4C50t00" w:hAnsi="TTE1BC4C50t00" w:cs="TTE1BC4C50t00"/>
          <w:color w:val="000000"/>
          <w:sz w:val="24"/>
          <w:szCs w:val="24"/>
        </w:rPr>
        <w:t xml:space="preserve">[20] " Cáncer, el Problema y su solución". De Dra. Johanna </w:t>
      </w:r>
      <w:proofErr w:type="spellStart"/>
      <w:r>
        <w:rPr>
          <w:rFonts w:ascii="TTE1BC4C50t00" w:hAnsi="TTE1BC4C50t00" w:cs="TTE1BC4C50t00"/>
          <w:color w:val="000000"/>
          <w:sz w:val="24"/>
          <w:szCs w:val="24"/>
        </w:rPr>
        <w:t>Budwig</w:t>
      </w:r>
      <w:proofErr w:type="spellEnd"/>
      <w:r>
        <w:rPr>
          <w:rFonts w:ascii="TTE1BC4C50t00" w:hAnsi="TTE1BC4C50t00" w:cs="TTE1BC4C50t00"/>
          <w:color w:val="000000"/>
          <w:sz w:val="24"/>
          <w:szCs w:val="24"/>
        </w:rPr>
        <w:t xml:space="preserve">. Original en idioma </w:t>
      </w:r>
      <w:proofErr w:type="spellStart"/>
      <w:r>
        <w:rPr>
          <w:rFonts w:ascii="TTE1BC4C50t00" w:hAnsi="TTE1BC4C50t00" w:cs="TTE1BC4C50t00"/>
          <w:color w:val="000000"/>
          <w:sz w:val="24"/>
          <w:szCs w:val="24"/>
        </w:rPr>
        <w:t>alemán.Traducción</w:t>
      </w:r>
      <w:proofErr w:type="spellEnd"/>
      <w:r>
        <w:rPr>
          <w:rFonts w:ascii="TTE1BC4C50t00" w:hAnsi="TTE1BC4C50t00" w:cs="TTE1BC4C50t00"/>
          <w:color w:val="000000"/>
          <w:sz w:val="24"/>
          <w:szCs w:val="24"/>
        </w:rPr>
        <w:t xml:space="preserve"> al español en versión digital por Peter </w:t>
      </w:r>
      <w:proofErr w:type="spellStart"/>
      <w:r>
        <w:rPr>
          <w:rFonts w:ascii="TTE1BC4C50t00" w:hAnsi="TTE1BC4C50t00" w:cs="TTE1BC4C50t00"/>
          <w:color w:val="000000"/>
          <w:sz w:val="24"/>
          <w:szCs w:val="24"/>
        </w:rPr>
        <w:t>Kiermaier</w:t>
      </w:r>
      <w:proofErr w:type="spellEnd"/>
      <w:r>
        <w:rPr>
          <w:rFonts w:ascii="TTE1BC4C50t00" w:hAnsi="TTE1BC4C50t00" w:cs="TTE1BC4C50t00"/>
          <w:color w:val="000000"/>
          <w:sz w:val="24"/>
          <w:szCs w:val="24"/>
        </w:rPr>
        <w:t>. 2007. Fundación CIESAM.</w:t>
      </w:r>
    </w:p>
    <w:p w:rsidR="00CC0BA8" w:rsidRDefault="00CC0BA8" w:rsidP="00CC0BA8">
      <w:pPr>
        <w:autoSpaceDE w:val="0"/>
        <w:autoSpaceDN w:val="0"/>
        <w:adjustRightInd w:val="0"/>
        <w:spacing w:after="0" w:line="240" w:lineRule="auto"/>
        <w:rPr>
          <w:rFonts w:ascii="TTE1BC4C50t00" w:hAnsi="TTE1BC4C50t00" w:cs="TTE1BC4C50t00"/>
          <w:color w:val="000000"/>
          <w:sz w:val="24"/>
          <w:szCs w:val="24"/>
        </w:rPr>
      </w:pPr>
      <w:r>
        <w:rPr>
          <w:rFonts w:ascii="TTE1BC4C50t00" w:hAnsi="TTE1BC4C50t00" w:cs="TTE1BC4C50t00"/>
          <w:color w:val="000000"/>
          <w:sz w:val="24"/>
          <w:szCs w:val="24"/>
        </w:rPr>
        <w:t xml:space="preserve">[21]"La Curación Cuántica". </w:t>
      </w:r>
      <w:proofErr w:type="spellStart"/>
      <w:r>
        <w:rPr>
          <w:rFonts w:ascii="TTE1BC4C50t00" w:hAnsi="TTE1BC4C50t00" w:cs="TTE1BC4C50t00"/>
          <w:color w:val="000000"/>
          <w:sz w:val="24"/>
          <w:szCs w:val="24"/>
        </w:rPr>
        <w:t>Deepak</w:t>
      </w:r>
      <w:proofErr w:type="spellEnd"/>
      <w:r>
        <w:rPr>
          <w:rFonts w:ascii="TTE1BC4C50t00" w:hAnsi="TTE1BC4C50t00" w:cs="TTE1BC4C50t00"/>
          <w:color w:val="000000"/>
          <w:sz w:val="24"/>
          <w:szCs w:val="24"/>
        </w:rPr>
        <w:t xml:space="preserve"> </w:t>
      </w:r>
      <w:proofErr w:type="spellStart"/>
      <w:r>
        <w:rPr>
          <w:rFonts w:ascii="TTE1BC4C50t00" w:hAnsi="TTE1BC4C50t00" w:cs="TTE1BC4C50t00"/>
          <w:color w:val="000000"/>
          <w:sz w:val="24"/>
          <w:szCs w:val="24"/>
        </w:rPr>
        <w:t>Chopra</w:t>
      </w:r>
      <w:proofErr w:type="spellEnd"/>
      <w:r>
        <w:rPr>
          <w:rFonts w:ascii="TTE1BC4C50t00" w:hAnsi="TTE1BC4C50t00" w:cs="TTE1BC4C50t00"/>
          <w:color w:val="000000"/>
          <w:sz w:val="24"/>
          <w:szCs w:val="24"/>
        </w:rPr>
        <w:t>. Editorial Grijalbo.1994</w:t>
      </w:r>
    </w:p>
    <w:p w:rsidR="00CC0BA8" w:rsidRPr="00CC0BA8" w:rsidRDefault="00CC0BA8" w:rsidP="00CC0BA8">
      <w:pPr>
        <w:autoSpaceDE w:val="0"/>
        <w:autoSpaceDN w:val="0"/>
        <w:adjustRightInd w:val="0"/>
        <w:spacing w:after="0" w:line="240" w:lineRule="auto"/>
        <w:rPr>
          <w:rFonts w:ascii="TTE1BC4C50t00" w:hAnsi="TTE1BC4C50t00" w:cs="TTE1BC4C50t00"/>
          <w:color w:val="000000"/>
          <w:sz w:val="24"/>
          <w:szCs w:val="24"/>
          <w:lang w:val="en-US"/>
        </w:rPr>
      </w:pPr>
      <w:r>
        <w:rPr>
          <w:rFonts w:ascii="TTE1BC4C50t00" w:hAnsi="TTE1BC4C50t00" w:cs="TTE1BC4C50t00"/>
          <w:color w:val="000000"/>
          <w:sz w:val="24"/>
          <w:szCs w:val="24"/>
        </w:rPr>
        <w:t xml:space="preserve">[22]"Radiestesia Moderna". </w:t>
      </w:r>
      <w:proofErr w:type="spellStart"/>
      <w:r>
        <w:rPr>
          <w:rFonts w:ascii="TTE1BC4C50t00" w:hAnsi="TTE1BC4C50t00" w:cs="TTE1BC4C50t00"/>
          <w:color w:val="000000"/>
          <w:sz w:val="24"/>
          <w:szCs w:val="24"/>
        </w:rPr>
        <w:t>Antoine</w:t>
      </w:r>
      <w:proofErr w:type="spellEnd"/>
      <w:r>
        <w:rPr>
          <w:rFonts w:ascii="TTE1BC4C50t00" w:hAnsi="TTE1BC4C50t00" w:cs="TTE1BC4C50t00"/>
          <w:color w:val="000000"/>
          <w:sz w:val="24"/>
          <w:szCs w:val="24"/>
        </w:rPr>
        <w:t xml:space="preserve"> </w:t>
      </w:r>
      <w:proofErr w:type="spellStart"/>
      <w:r>
        <w:rPr>
          <w:rFonts w:ascii="TTE1BC4C50t00" w:hAnsi="TTE1BC4C50t00" w:cs="TTE1BC4C50t00"/>
          <w:color w:val="000000"/>
          <w:sz w:val="24"/>
          <w:szCs w:val="24"/>
        </w:rPr>
        <w:t>Luzy</w:t>
      </w:r>
      <w:proofErr w:type="spellEnd"/>
      <w:r>
        <w:rPr>
          <w:rFonts w:ascii="TTE1BC4C50t00" w:hAnsi="TTE1BC4C50t00" w:cs="TTE1BC4C50t00"/>
          <w:color w:val="000000"/>
          <w:sz w:val="24"/>
          <w:szCs w:val="24"/>
        </w:rPr>
        <w:t xml:space="preserve">. Ediciones </w:t>
      </w:r>
      <w:proofErr w:type="spellStart"/>
      <w:r>
        <w:rPr>
          <w:rFonts w:ascii="TTE1BC4C50t00" w:hAnsi="TTE1BC4C50t00" w:cs="TTE1BC4C50t00"/>
          <w:color w:val="000000"/>
          <w:sz w:val="24"/>
          <w:szCs w:val="24"/>
        </w:rPr>
        <w:t>Mundi</w:t>
      </w:r>
      <w:proofErr w:type="spellEnd"/>
      <w:r>
        <w:rPr>
          <w:rFonts w:ascii="TTE1BC4C50t00" w:hAnsi="TTE1BC4C50t00" w:cs="TTE1BC4C50t00"/>
          <w:color w:val="000000"/>
          <w:sz w:val="24"/>
          <w:szCs w:val="24"/>
        </w:rPr>
        <w:t xml:space="preserve">-Prensa. </w:t>
      </w:r>
      <w:r w:rsidRPr="00CC0BA8">
        <w:rPr>
          <w:rFonts w:ascii="TTE1BC4C50t00" w:hAnsi="TTE1BC4C50t00" w:cs="TTE1BC4C50t00"/>
          <w:color w:val="000000"/>
          <w:sz w:val="24"/>
          <w:szCs w:val="24"/>
          <w:lang w:val="en-US"/>
        </w:rPr>
        <w:t>Madrid. 1976</w:t>
      </w:r>
    </w:p>
    <w:p w:rsidR="00CC0BA8" w:rsidRPr="00CC0BA8" w:rsidRDefault="00CC0BA8" w:rsidP="00CC0BA8">
      <w:pPr>
        <w:autoSpaceDE w:val="0"/>
        <w:autoSpaceDN w:val="0"/>
        <w:adjustRightInd w:val="0"/>
        <w:spacing w:after="0" w:line="240" w:lineRule="auto"/>
        <w:rPr>
          <w:rFonts w:ascii="TTE1BC4C50t00" w:hAnsi="TTE1BC4C50t00" w:cs="TTE1BC4C50t00"/>
          <w:color w:val="000000"/>
          <w:sz w:val="24"/>
          <w:szCs w:val="24"/>
          <w:lang w:val="en-US"/>
        </w:rPr>
      </w:pPr>
      <w:r w:rsidRPr="00CC0BA8">
        <w:rPr>
          <w:rFonts w:ascii="TTE1BC4C50t00" w:hAnsi="TTE1BC4C50t00" w:cs="TTE1BC4C50t00"/>
          <w:color w:val="000000"/>
          <w:sz w:val="24"/>
          <w:szCs w:val="24"/>
          <w:lang w:val="en-US"/>
        </w:rPr>
        <w:t xml:space="preserve">[23] </w:t>
      </w:r>
      <w:proofErr w:type="spellStart"/>
      <w:r w:rsidRPr="00CC0BA8">
        <w:rPr>
          <w:rFonts w:ascii="TTE1BC4C50t00" w:hAnsi="TTE1BC4C50t00" w:cs="TTE1BC4C50t00"/>
          <w:color w:val="000000"/>
          <w:sz w:val="24"/>
          <w:szCs w:val="24"/>
          <w:lang w:val="en-US"/>
        </w:rPr>
        <w:t>Raloff</w:t>
      </w:r>
      <w:proofErr w:type="spellEnd"/>
      <w:r w:rsidRPr="00CC0BA8">
        <w:rPr>
          <w:rFonts w:ascii="TTE1BC4C50t00" w:hAnsi="TTE1BC4C50t00" w:cs="TTE1BC4C50t00"/>
          <w:color w:val="000000"/>
          <w:sz w:val="24"/>
          <w:szCs w:val="24"/>
          <w:lang w:val="en-US"/>
        </w:rPr>
        <w:t xml:space="preserve"> J. Aged garlic could slow prostate cancer. </w:t>
      </w:r>
      <w:proofErr w:type="gramStart"/>
      <w:r w:rsidRPr="00CC0BA8">
        <w:rPr>
          <w:rFonts w:ascii="TTE1BC4C50t00" w:hAnsi="TTE1BC4C50t00" w:cs="TTE1BC4C50t00"/>
          <w:color w:val="000000"/>
          <w:sz w:val="24"/>
          <w:szCs w:val="24"/>
          <w:lang w:val="en-US"/>
        </w:rPr>
        <w:t>Science News.</w:t>
      </w:r>
      <w:proofErr w:type="gramEnd"/>
      <w:r w:rsidRPr="00CC0BA8">
        <w:rPr>
          <w:rFonts w:ascii="TTE1BC4C50t00" w:hAnsi="TTE1BC4C50t00" w:cs="TTE1BC4C50t00"/>
          <w:color w:val="000000"/>
          <w:sz w:val="24"/>
          <w:szCs w:val="24"/>
          <w:lang w:val="en-US"/>
        </w:rPr>
        <w:t xml:space="preserve"> April 19, 1997; 151:239.</w:t>
      </w:r>
      <w:r>
        <w:rPr>
          <w:rFonts w:ascii="TTE1BC4C50t00" w:hAnsi="TTE1BC4C50t00" w:cs="TTE1BC4C50t00"/>
          <w:color w:val="000000"/>
          <w:sz w:val="24"/>
          <w:szCs w:val="24"/>
          <w:lang w:val="en-US"/>
        </w:rPr>
        <w:t xml:space="preserve"> </w:t>
      </w:r>
      <w:proofErr w:type="spellStart"/>
      <w:r w:rsidRPr="00CC0BA8">
        <w:rPr>
          <w:rFonts w:ascii="TTE1BC4C50t00" w:hAnsi="TTE1BC4C50t00" w:cs="TTE1BC4C50t00"/>
          <w:color w:val="000000"/>
          <w:sz w:val="24"/>
          <w:szCs w:val="24"/>
          <w:lang w:val="en-US"/>
        </w:rPr>
        <w:t>Geng</w:t>
      </w:r>
      <w:proofErr w:type="spellEnd"/>
      <w:r w:rsidRPr="00CC0BA8">
        <w:rPr>
          <w:rFonts w:ascii="TTE1BC4C50t00" w:hAnsi="TTE1BC4C50t00" w:cs="TTE1BC4C50t00"/>
          <w:color w:val="000000"/>
          <w:sz w:val="24"/>
          <w:szCs w:val="24"/>
          <w:lang w:val="en-US"/>
        </w:rPr>
        <w:t xml:space="preserve"> Z., Lau BHS. Aged garlic extract modulates glutathione redox cycle and superoxide</w:t>
      </w:r>
      <w:r>
        <w:rPr>
          <w:rFonts w:ascii="TTE1BC4C50t00" w:hAnsi="TTE1BC4C50t00" w:cs="TTE1BC4C50t00"/>
          <w:color w:val="000000"/>
          <w:sz w:val="24"/>
          <w:szCs w:val="24"/>
          <w:lang w:val="en-US"/>
        </w:rPr>
        <w:t xml:space="preserve"> </w:t>
      </w:r>
      <w:r w:rsidRPr="00CC0BA8">
        <w:rPr>
          <w:rFonts w:ascii="TTE1BC4C50t00" w:hAnsi="TTE1BC4C50t00" w:cs="TTE1BC4C50t00"/>
          <w:color w:val="000000"/>
          <w:sz w:val="24"/>
          <w:szCs w:val="24"/>
          <w:lang w:val="en-US"/>
        </w:rPr>
        <w:t xml:space="preserve">dismutase activity in vascular endothelial cells. </w:t>
      </w:r>
      <w:proofErr w:type="spellStart"/>
      <w:proofErr w:type="gramStart"/>
      <w:r w:rsidRPr="00CC0BA8">
        <w:rPr>
          <w:rFonts w:ascii="TTE1BC4C50t00" w:hAnsi="TTE1BC4C50t00" w:cs="TTE1BC4C50t00"/>
          <w:color w:val="000000"/>
          <w:sz w:val="24"/>
          <w:szCs w:val="24"/>
          <w:lang w:val="en-US"/>
        </w:rPr>
        <w:t>Phytother</w:t>
      </w:r>
      <w:proofErr w:type="spellEnd"/>
      <w:r w:rsidRPr="00CC0BA8">
        <w:rPr>
          <w:rFonts w:ascii="TTE1BC4C50t00" w:hAnsi="TTE1BC4C50t00" w:cs="TTE1BC4C50t00"/>
          <w:color w:val="000000"/>
          <w:sz w:val="24"/>
          <w:szCs w:val="24"/>
          <w:lang w:val="en-US"/>
        </w:rPr>
        <w:t>.</w:t>
      </w:r>
      <w:proofErr w:type="gramEnd"/>
      <w:r w:rsidRPr="00CC0BA8">
        <w:rPr>
          <w:rFonts w:ascii="TTE1BC4C50t00" w:hAnsi="TTE1BC4C50t00" w:cs="TTE1BC4C50t00"/>
          <w:color w:val="000000"/>
          <w:sz w:val="24"/>
          <w:szCs w:val="24"/>
          <w:lang w:val="en-US"/>
        </w:rPr>
        <w:t xml:space="preserve"> Res. 8:408-412.</w:t>
      </w:r>
    </w:p>
    <w:p w:rsidR="00CC0BA8" w:rsidRDefault="00CC0BA8" w:rsidP="00CC0BA8">
      <w:pPr>
        <w:autoSpaceDE w:val="0"/>
        <w:autoSpaceDN w:val="0"/>
        <w:adjustRightInd w:val="0"/>
        <w:spacing w:after="0" w:line="240" w:lineRule="auto"/>
        <w:rPr>
          <w:rFonts w:ascii="TTE1BC4C50t00" w:hAnsi="TTE1BC4C50t00" w:cs="TTE1BC4C50t00"/>
          <w:color w:val="000000"/>
          <w:sz w:val="24"/>
          <w:szCs w:val="24"/>
        </w:rPr>
      </w:pPr>
      <w:r>
        <w:rPr>
          <w:rFonts w:ascii="TTE1BC4C50t00" w:hAnsi="TTE1BC4C50t00" w:cs="TTE1BC4C50t00"/>
          <w:color w:val="000000"/>
          <w:sz w:val="24"/>
          <w:szCs w:val="24"/>
        </w:rPr>
        <w:t xml:space="preserve">[24] A. </w:t>
      </w:r>
      <w:proofErr w:type="spellStart"/>
      <w:r>
        <w:rPr>
          <w:rFonts w:ascii="TTE1BC4C50t00" w:hAnsi="TTE1BC4C50t00" w:cs="TTE1BC4C50t00"/>
          <w:color w:val="000000"/>
          <w:sz w:val="24"/>
          <w:szCs w:val="24"/>
        </w:rPr>
        <w:t>Montaldo</w:t>
      </w:r>
      <w:proofErr w:type="spellEnd"/>
      <w:r>
        <w:rPr>
          <w:rFonts w:ascii="TTE1BC4C50t00" w:hAnsi="TTE1BC4C50t00" w:cs="TTE1BC4C50t00"/>
          <w:color w:val="000000"/>
          <w:sz w:val="24"/>
          <w:szCs w:val="24"/>
        </w:rPr>
        <w:t xml:space="preserve"> </w:t>
      </w:r>
      <w:proofErr w:type="gramStart"/>
      <w:r>
        <w:rPr>
          <w:rFonts w:ascii="TTE1BC4C50t00" w:hAnsi="TTE1BC4C50t00" w:cs="TTE1BC4C50t00"/>
          <w:color w:val="000000"/>
          <w:sz w:val="24"/>
          <w:szCs w:val="24"/>
        </w:rPr>
        <w:t>( compilador</w:t>
      </w:r>
      <w:proofErr w:type="gramEnd"/>
      <w:r>
        <w:rPr>
          <w:rFonts w:ascii="TTE1BC4C50t00" w:hAnsi="TTE1BC4C50t00" w:cs="TTE1BC4C50t00"/>
          <w:color w:val="000000"/>
          <w:sz w:val="24"/>
          <w:szCs w:val="24"/>
        </w:rPr>
        <w:t xml:space="preserve">) </w:t>
      </w:r>
      <w:r>
        <w:rPr>
          <w:rFonts w:ascii="Arial" w:hAnsi="Arial" w:cs="Arial"/>
          <w:b/>
          <w:bCs/>
          <w:color w:val="000000"/>
          <w:sz w:val="24"/>
          <w:szCs w:val="24"/>
        </w:rPr>
        <w:t>"</w:t>
      </w:r>
      <w:r>
        <w:rPr>
          <w:rFonts w:ascii="TTE1BC4C50t00" w:hAnsi="TTE1BC4C50t00" w:cs="TTE1BC4C50t00"/>
          <w:color w:val="000000"/>
          <w:sz w:val="24"/>
          <w:szCs w:val="24"/>
        </w:rPr>
        <w:t>Las Leguminosas en la Alimentación Animal</w:t>
      </w:r>
      <w:r>
        <w:rPr>
          <w:rFonts w:ascii="Arial" w:hAnsi="Arial" w:cs="Arial"/>
          <w:b/>
          <w:bCs/>
          <w:color w:val="000000"/>
          <w:sz w:val="24"/>
          <w:szCs w:val="24"/>
        </w:rPr>
        <w:t xml:space="preserve">". </w:t>
      </w:r>
      <w:r>
        <w:rPr>
          <w:rFonts w:ascii="TTE1BC4C50t00" w:hAnsi="TTE1BC4C50t00" w:cs="TTE1BC4C50t00"/>
          <w:color w:val="000000"/>
          <w:sz w:val="24"/>
          <w:szCs w:val="24"/>
        </w:rPr>
        <w:t>Revista de la Facultad de Agronomía de la Universidad Central de Venezuela. Alcance Número 35. Marzo 1986. 369 páginas.</w:t>
      </w:r>
    </w:p>
    <w:p w:rsidR="00CC0BA8" w:rsidRDefault="00CC0BA8" w:rsidP="00CC0BA8">
      <w:pPr>
        <w:autoSpaceDE w:val="0"/>
        <w:autoSpaceDN w:val="0"/>
        <w:adjustRightInd w:val="0"/>
        <w:spacing w:after="0" w:line="240" w:lineRule="auto"/>
        <w:rPr>
          <w:rFonts w:ascii="TTE1BC4C50t00" w:hAnsi="TTE1BC4C50t00" w:cs="TTE1BC4C50t00"/>
          <w:color w:val="000000"/>
          <w:sz w:val="24"/>
          <w:szCs w:val="24"/>
        </w:rPr>
      </w:pPr>
      <w:r>
        <w:rPr>
          <w:rFonts w:ascii="TTE1BC4C50t00" w:hAnsi="TTE1BC4C50t00" w:cs="TTE1BC4C50t00"/>
          <w:color w:val="000000"/>
          <w:sz w:val="24"/>
          <w:szCs w:val="24"/>
        </w:rPr>
        <w:lastRenderedPageBreak/>
        <w:t xml:space="preserve">[25] </w:t>
      </w:r>
      <w:proofErr w:type="spellStart"/>
      <w:r>
        <w:rPr>
          <w:rFonts w:ascii="TTE1BC4C50t00" w:hAnsi="TTE1BC4C50t00" w:cs="TTE1BC4C50t00"/>
          <w:color w:val="000000"/>
          <w:sz w:val="24"/>
          <w:szCs w:val="24"/>
        </w:rPr>
        <w:t>Potschinkova</w:t>
      </w:r>
      <w:proofErr w:type="spellEnd"/>
      <w:r>
        <w:rPr>
          <w:rFonts w:ascii="TTE1BC4C50t00" w:hAnsi="TTE1BC4C50t00" w:cs="TTE1BC4C50t00"/>
          <w:color w:val="000000"/>
          <w:sz w:val="24"/>
          <w:szCs w:val="24"/>
        </w:rPr>
        <w:t xml:space="preserve"> Paulina. </w:t>
      </w:r>
      <w:r>
        <w:rPr>
          <w:rFonts w:ascii="Arial" w:hAnsi="Arial" w:cs="Arial"/>
          <w:b/>
          <w:bCs/>
          <w:color w:val="000000"/>
          <w:sz w:val="24"/>
          <w:szCs w:val="24"/>
        </w:rPr>
        <w:t>"</w:t>
      </w:r>
      <w:r>
        <w:rPr>
          <w:rFonts w:ascii="TTE1BC4C50t00" w:hAnsi="TTE1BC4C50t00" w:cs="TTE1BC4C50t00"/>
          <w:color w:val="000000"/>
          <w:sz w:val="24"/>
          <w:szCs w:val="24"/>
        </w:rPr>
        <w:t>Apiterapia</w:t>
      </w:r>
      <w:r>
        <w:rPr>
          <w:rFonts w:ascii="Arial" w:hAnsi="Arial" w:cs="Arial"/>
          <w:b/>
          <w:bCs/>
          <w:color w:val="000000"/>
          <w:sz w:val="24"/>
          <w:szCs w:val="24"/>
        </w:rPr>
        <w:t xml:space="preserve">. </w:t>
      </w:r>
      <w:r>
        <w:rPr>
          <w:rFonts w:ascii="TTE1BC4C50t00" w:hAnsi="TTE1BC4C50t00" w:cs="TTE1BC4C50t00"/>
          <w:color w:val="000000"/>
          <w:sz w:val="24"/>
          <w:szCs w:val="24"/>
        </w:rPr>
        <w:t>La fuerza curativa de la miel</w:t>
      </w:r>
      <w:r>
        <w:rPr>
          <w:rFonts w:ascii="Arial" w:hAnsi="Arial" w:cs="Arial"/>
          <w:b/>
          <w:bCs/>
          <w:color w:val="000000"/>
          <w:sz w:val="24"/>
          <w:szCs w:val="24"/>
        </w:rPr>
        <w:t xml:space="preserve">". </w:t>
      </w:r>
      <w:r>
        <w:rPr>
          <w:rFonts w:ascii="TTE1BC4C50t00" w:hAnsi="TTE1BC4C50t00" w:cs="TTE1BC4C50t00"/>
          <w:color w:val="000000"/>
          <w:sz w:val="24"/>
          <w:szCs w:val="24"/>
        </w:rPr>
        <w:t xml:space="preserve">Editorial </w:t>
      </w:r>
      <w:proofErr w:type="spellStart"/>
      <w:r>
        <w:rPr>
          <w:rFonts w:ascii="TTE1BC4C50t00" w:hAnsi="TTE1BC4C50t00" w:cs="TTE1BC4C50t00"/>
          <w:color w:val="000000"/>
          <w:sz w:val="24"/>
          <w:szCs w:val="24"/>
        </w:rPr>
        <w:t>Arkano</w:t>
      </w:r>
      <w:proofErr w:type="spellEnd"/>
      <w:r>
        <w:rPr>
          <w:rFonts w:ascii="TTE1BC4C50t00" w:hAnsi="TTE1BC4C50t00" w:cs="TTE1BC4C50t00"/>
          <w:color w:val="000000"/>
          <w:sz w:val="24"/>
          <w:szCs w:val="24"/>
        </w:rPr>
        <w:t xml:space="preserve"> Books.2004. 153 páginas.</w:t>
      </w:r>
    </w:p>
    <w:p w:rsidR="00CC0BA8" w:rsidRDefault="00CC0BA8" w:rsidP="00CC0BA8">
      <w:pPr>
        <w:autoSpaceDE w:val="0"/>
        <w:autoSpaceDN w:val="0"/>
        <w:adjustRightInd w:val="0"/>
        <w:spacing w:after="0" w:line="240" w:lineRule="auto"/>
        <w:rPr>
          <w:rFonts w:ascii="TTE1BC4C50t00" w:hAnsi="TTE1BC4C50t00" w:cs="TTE1BC4C50t00"/>
          <w:color w:val="000000"/>
          <w:sz w:val="24"/>
          <w:szCs w:val="24"/>
        </w:rPr>
      </w:pPr>
      <w:r>
        <w:rPr>
          <w:rFonts w:ascii="TTE1BC4C50t00" w:hAnsi="TTE1BC4C50t00" w:cs="TTE1BC4C50t00"/>
          <w:color w:val="000000"/>
          <w:sz w:val="24"/>
          <w:szCs w:val="24"/>
        </w:rPr>
        <w:t xml:space="preserve">[26] </w:t>
      </w:r>
      <w:proofErr w:type="spellStart"/>
      <w:r>
        <w:rPr>
          <w:rFonts w:ascii="TTE1BC4C50t00" w:hAnsi="TTE1BC4C50t00" w:cs="TTE1BC4C50t00"/>
          <w:color w:val="000000"/>
          <w:sz w:val="24"/>
          <w:szCs w:val="24"/>
        </w:rPr>
        <w:t>Martinez</w:t>
      </w:r>
      <w:proofErr w:type="spellEnd"/>
      <w:r>
        <w:rPr>
          <w:rFonts w:ascii="TTE1BC4C50t00" w:hAnsi="TTE1BC4C50t00" w:cs="TTE1BC4C50t00"/>
          <w:color w:val="000000"/>
          <w:sz w:val="24"/>
          <w:szCs w:val="24"/>
        </w:rPr>
        <w:t xml:space="preserve"> Santacruz </w:t>
      </w:r>
      <w:proofErr w:type="spellStart"/>
      <w:r>
        <w:rPr>
          <w:rFonts w:ascii="TTE1BC4C50t00" w:hAnsi="TTE1BC4C50t00" w:cs="TTE1BC4C50t00"/>
          <w:color w:val="000000"/>
          <w:sz w:val="24"/>
          <w:szCs w:val="24"/>
        </w:rPr>
        <w:t>Jose</w:t>
      </w:r>
      <w:proofErr w:type="spellEnd"/>
      <w:r>
        <w:rPr>
          <w:rFonts w:ascii="TTE1BC4C50t00" w:hAnsi="TTE1BC4C50t00" w:cs="TTE1BC4C50t00"/>
          <w:color w:val="000000"/>
          <w:sz w:val="24"/>
          <w:szCs w:val="24"/>
        </w:rPr>
        <w:t xml:space="preserve"> Bernardo. </w:t>
      </w:r>
      <w:proofErr w:type="gramStart"/>
      <w:r>
        <w:rPr>
          <w:rFonts w:ascii="Arial" w:hAnsi="Arial" w:cs="Arial"/>
          <w:color w:val="000000"/>
          <w:sz w:val="24"/>
          <w:szCs w:val="24"/>
        </w:rPr>
        <w:t xml:space="preserve">" </w:t>
      </w:r>
      <w:proofErr w:type="spellStart"/>
      <w:r>
        <w:rPr>
          <w:rFonts w:ascii="TTE1BC4C50t00" w:hAnsi="TTE1BC4C50t00" w:cs="TTE1BC4C50t00"/>
          <w:color w:val="000000"/>
          <w:sz w:val="24"/>
          <w:szCs w:val="24"/>
        </w:rPr>
        <w:t>Guia</w:t>
      </w:r>
      <w:proofErr w:type="spellEnd"/>
      <w:proofErr w:type="gramEnd"/>
      <w:r>
        <w:rPr>
          <w:rFonts w:ascii="TTE1BC4C50t00" w:hAnsi="TTE1BC4C50t00" w:cs="TTE1BC4C50t00"/>
          <w:color w:val="000000"/>
          <w:sz w:val="24"/>
          <w:szCs w:val="24"/>
        </w:rPr>
        <w:t xml:space="preserve"> para el Manejo y Cultivo del INCHI.</w:t>
      </w:r>
    </w:p>
    <w:p w:rsidR="00CC0BA8" w:rsidRDefault="00CC0BA8" w:rsidP="00CC0BA8">
      <w:pPr>
        <w:autoSpaceDE w:val="0"/>
        <w:autoSpaceDN w:val="0"/>
        <w:adjustRightInd w:val="0"/>
        <w:spacing w:after="0" w:line="240" w:lineRule="auto"/>
        <w:rPr>
          <w:rFonts w:ascii="TTE1BC4C50t00" w:hAnsi="TTE1BC4C50t00" w:cs="TTE1BC4C50t00"/>
          <w:color w:val="000000"/>
          <w:sz w:val="24"/>
          <w:szCs w:val="24"/>
        </w:rPr>
      </w:pPr>
      <w:proofErr w:type="spellStart"/>
      <w:r>
        <w:rPr>
          <w:rFonts w:ascii="TTE1BC4C50t00" w:hAnsi="TTE1BC4C50t00" w:cs="TTE1BC4C50t00"/>
          <w:color w:val="000000"/>
          <w:sz w:val="24"/>
          <w:szCs w:val="24"/>
        </w:rPr>
        <w:t>Caryodendron</w:t>
      </w:r>
      <w:proofErr w:type="spellEnd"/>
      <w:r>
        <w:rPr>
          <w:rFonts w:ascii="TTE1BC4C50t00" w:hAnsi="TTE1BC4C50t00" w:cs="TTE1BC4C50t00"/>
          <w:color w:val="000000"/>
          <w:sz w:val="24"/>
          <w:szCs w:val="24"/>
        </w:rPr>
        <w:t xml:space="preserve"> </w:t>
      </w:r>
      <w:proofErr w:type="spellStart"/>
      <w:r>
        <w:rPr>
          <w:rFonts w:ascii="TTE1BC4C50t00" w:hAnsi="TTE1BC4C50t00" w:cs="TTE1BC4C50t00"/>
          <w:color w:val="000000"/>
          <w:sz w:val="24"/>
          <w:szCs w:val="24"/>
        </w:rPr>
        <w:t>orinocense</w:t>
      </w:r>
      <w:proofErr w:type="spellEnd"/>
      <w:r>
        <w:rPr>
          <w:rFonts w:ascii="Arial" w:hAnsi="Arial" w:cs="Arial"/>
          <w:color w:val="000000"/>
          <w:sz w:val="24"/>
          <w:szCs w:val="24"/>
        </w:rPr>
        <w:t xml:space="preserve">". </w:t>
      </w:r>
      <w:r>
        <w:rPr>
          <w:rFonts w:ascii="TTE1BC4C50t00" w:hAnsi="TTE1BC4C50t00" w:cs="TTE1BC4C50t00"/>
          <w:color w:val="000000"/>
          <w:sz w:val="24"/>
          <w:szCs w:val="24"/>
        </w:rPr>
        <w:t>Secretaria Ejecutiva del convenio Andrés Bello y la Asociación Colombiana para el Avance de la Ciencia.</w:t>
      </w:r>
    </w:p>
    <w:p w:rsidR="00CC0BA8" w:rsidRDefault="00CC0BA8" w:rsidP="00CC0BA8">
      <w:pPr>
        <w:autoSpaceDE w:val="0"/>
        <w:autoSpaceDN w:val="0"/>
        <w:adjustRightInd w:val="0"/>
        <w:spacing w:after="0" w:line="240" w:lineRule="auto"/>
        <w:rPr>
          <w:rFonts w:ascii="TTE1BC4C50t00" w:hAnsi="TTE1BC4C50t00" w:cs="TTE1BC4C50t00"/>
          <w:color w:val="000000"/>
          <w:sz w:val="24"/>
          <w:szCs w:val="24"/>
        </w:rPr>
      </w:pPr>
      <w:r>
        <w:rPr>
          <w:rFonts w:ascii="TTE1BC4C50t00" w:hAnsi="TTE1BC4C50t00" w:cs="TTE1BC4C50t00"/>
          <w:color w:val="000000"/>
          <w:sz w:val="24"/>
          <w:szCs w:val="24"/>
        </w:rPr>
        <w:t xml:space="preserve">[27] Hoyos F. Jesús. </w:t>
      </w:r>
      <w:r>
        <w:rPr>
          <w:rFonts w:ascii="Arial" w:hAnsi="Arial" w:cs="Arial"/>
          <w:color w:val="000000"/>
          <w:sz w:val="24"/>
          <w:szCs w:val="24"/>
        </w:rPr>
        <w:t>"</w:t>
      </w:r>
      <w:r>
        <w:rPr>
          <w:rFonts w:ascii="TTE1BC4C50t00" w:hAnsi="TTE1BC4C50t00" w:cs="TTE1BC4C50t00"/>
          <w:color w:val="000000"/>
          <w:sz w:val="24"/>
          <w:szCs w:val="24"/>
        </w:rPr>
        <w:t>Frutales en Venezuela</w:t>
      </w:r>
      <w:proofErr w:type="gramStart"/>
      <w:r>
        <w:rPr>
          <w:rFonts w:ascii="Arial" w:hAnsi="Arial" w:cs="Arial"/>
          <w:color w:val="000000"/>
          <w:sz w:val="24"/>
          <w:szCs w:val="24"/>
        </w:rPr>
        <w:t>" .</w:t>
      </w:r>
      <w:proofErr w:type="gramEnd"/>
      <w:r>
        <w:rPr>
          <w:rFonts w:ascii="Arial" w:hAnsi="Arial" w:cs="Arial"/>
          <w:color w:val="000000"/>
          <w:sz w:val="24"/>
          <w:szCs w:val="24"/>
        </w:rPr>
        <w:t xml:space="preserve"> </w:t>
      </w:r>
      <w:r>
        <w:rPr>
          <w:rFonts w:ascii="TTE1BC4C50t00" w:hAnsi="TTE1BC4C50t00" w:cs="TTE1BC4C50t00"/>
          <w:color w:val="000000"/>
          <w:sz w:val="24"/>
          <w:szCs w:val="24"/>
        </w:rPr>
        <w:t xml:space="preserve">Sociedad de Ciencias Naturales La </w:t>
      </w:r>
      <w:proofErr w:type="spellStart"/>
      <w:r>
        <w:rPr>
          <w:rFonts w:ascii="TTE1BC4C50t00" w:hAnsi="TTE1BC4C50t00" w:cs="TTE1BC4C50t00"/>
          <w:color w:val="000000"/>
          <w:sz w:val="24"/>
          <w:szCs w:val="24"/>
        </w:rPr>
        <w:t>Salle.Monografía</w:t>
      </w:r>
      <w:proofErr w:type="spellEnd"/>
      <w:r>
        <w:rPr>
          <w:rFonts w:ascii="TTE1BC4C50t00" w:hAnsi="TTE1BC4C50t00" w:cs="TTE1BC4C50t00"/>
          <w:color w:val="000000"/>
          <w:sz w:val="24"/>
          <w:szCs w:val="24"/>
        </w:rPr>
        <w:t xml:space="preserve"> No. 36. Caracas. Venezuela. 1989.</w:t>
      </w:r>
    </w:p>
    <w:p w:rsidR="00CC0BA8" w:rsidRDefault="00CC0BA8" w:rsidP="00CC0BA8">
      <w:pPr>
        <w:autoSpaceDE w:val="0"/>
        <w:autoSpaceDN w:val="0"/>
        <w:adjustRightInd w:val="0"/>
        <w:spacing w:after="0" w:line="240" w:lineRule="auto"/>
        <w:rPr>
          <w:rFonts w:ascii="TTE1BC4C50t00" w:hAnsi="TTE1BC4C50t00" w:cs="TTE1BC4C50t00"/>
          <w:color w:val="000000"/>
          <w:sz w:val="24"/>
          <w:szCs w:val="24"/>
        </w:rPr>
      </w:pPr>
      <w:r>
        <w:rPr>
          <w:rFonts w:ascii="TTE1BC4C50t00" w:hAnsi="TTE1BC4C50t00" w:cs="TTE1BC4C50t00"/>
          <w:color w:val="000000"/>
          <w:sz w:val="24"/>
          <w:szCs w:val="24"/>
        </w:rPr>
        <w:t xml:space="preserve">[28] Cuéllar Jorge. "Entrevista al Planeta. La Tierra </w:t>
      </w:r>
      <w:proofErr w:type="gramStart"/>
      <w:r>
        <w:rPr>
          <w:rFonts w:ascii="TTE1BC4C50t00" w:hAnsi="TTE1BC4C50t00" w:cs="TTE1BC4C50t00"/>
          <w:color w:val="000000"/>
          <w:sz w:val="24"/>
          <w:szCs w:val="24"/>
        </w:rPr>
        <w:t>Piensa "</w:t>
      </w:r>
      <w:proofErr w:type="gramEnd"/>
      <w:r>
        <w:rPr>
          <w:rFonts w:ascii="TTE1BC4C50t00" w:hAnsi="TTE1BC4C50t00" w:cs="TTE1BC4C50t00"/>
          <w:color w:val="000000"/>
          <w:sz w:val="24"/>
          <w:szCs w:val="24"/>
        </w:rPr>
        <w:t xml:space="preserve">. </w:t>
      </w:r>
      <w:proofErr w:type="spellStart"/>
      <w:r>
        <w:rPr>
          <w:rFonts w:ascii="TTE1BC4C50t00" w:hAnsi="TTE1BC4C50t00" w:cs="TTE1BC4C50t00"/>
          <w:color w:val="000000"/>
          <w:sz w:val="24"/>
          <w:szCs w:val="24"/>
        </w:rPr>
        <w:t>Fundacion</w:t>
      </w:r>
      <w:proofErr w:type="spellEnd"/>
      <w:r>
        <w:rPr>
          <w:rFonts w:ascii="TTE1BC4C50t00" w:hAnsi="TTE1BC4C50t00" w:cs="TTE1BC4C50t00"/>
          <w:color w:val="000000"/>
          <w:sz w:val="24"/>
          <w:szCs w:val="24"/>
        </w:rPr>
        <w:t xml:space="preserve"> CIESAM. 2007. 132páginas.</w:t>
      </w:r>
    </w:p>
    <w:p w:rsidR="00CC0BA8" w:rsidRDefault="00CC0BA8" w:rsidP="009F2138">
      <w:pPr>
        <w:rPr>
          <w:rFonts w:ascii="TT9BF4ACCAtCID-WinCharSetFFFF-H" w:hAnsi="TT9BF4ACCAtCID-WinCharSetFFFF-H" w:cs="TT9BF4ACCAtCID-WinCharSetFFFF-H"/>
          <w:color w:val="000000"/>
          <w:sz w:val="24"/>
          <w:szCs w:val="24"/>
        </w:rPr>
      </w:pPr>
      <w:r>
        <w:rPr>
          <w:rFonts w:ascii="TTE1BC4C50t00" w:hAnsi="TTE1BC4C50t00" w:cs="TTE1BC4C50t00"/>
          <w:color w:val="000000"/>
          <w:sz w:val="24"/>
          <w:szCs w:val="24"/>
        </w:rPr>
        <w:t xml:space="preserve">[29] </w:t>
      </w:r>
      <w:proofErr w:type="spellStart"/>
      <w:r>
        <w:rPr>
          <w:rFonts w:ascii="TTE1BC4C50t00" w:hAnsi="TTE1BC4C50t00" w:cs="TTE1BC4C50t00"/>
          <w:color w:val="000000"/>
          <w:sz w:val="24"/>
          <w:szCs w:val="24"/>
        </w:rPr>
        <w:t>Baudet</w:t>
      </w:r>
      <w:proofErr w:type="spellEnd"/>
      <w:r>
        <w:rPr>
          <w:rFonts w:ascii="TTE1BC4C50t00" w:hAnsi="TTE1BC4C50t00" w:cs="TTE1BC4C50t00"/>
          <w:color w:val="000000"/>
          <w:sz w:val="24"/>
          <w:szCs w:val="24"/>
        </w:rPr>
        <w:t xml:space="preserve"> José Luis. </w:t>
      </w:r>
      <w:r>
        <w:rPr>
          <w:rFonts w:ascii="TT9BF4ACCAtCID-WinCharSetFFFF-H" w:hAnsi="TT9BF4ACCAtCID-WinCharSetFFFF-H" w:cs="TT9BF4ACCAtCID-WinCharSetFFFF-H"/>
          <w:color w:val="000000"/>
          <w:sz w:val="24"/>
          <w:szCs w:val="24"/>
        </w:rPr>
        <w:t>"</w:t>
      </w:r>
      <w:r>
        <w:rPr>
          <w:rFonts w:ascii="TTE1BC4C50t00" w:hAnsi="TTE1BC4C50t00" w:cs="TTE1BC4C50t00"/>
          <w:color w:val="000000"/>
          <w:sz w:val="24"/>
          <w:szCs w:val="24"/>
        </w:rPr>
        <w:t xml:space="preserve">Programa de Vida. O </w:t>
      </w:r>
      <w:r>
        <w:rPr>
          <w:rFonts w:ascii="TT9BF4ACCAtCID-WinCharSetFFFF-H" w:hAnsi="TT9BF4ACCAtCID-WinCharSetFFFF-H" w:cs="TT9BF4ACCAtCID-WinCharSetFFFF-H"/>
          <w:color w:val="000000"/>
          <w:sz w:val="24"/>
          <w:szCs w:val="24"/>
        </w:rPr>
        <w:t>¿</w:t>
      </w:r>
      <w:r>
        <w:rPr>
          <w:rFonts w:ascii="TTE1BC4C50t00" w:hAnsi="TTE1BC4C50t00" w:cs="TTE1BC4C50t00"/>
          <w:color w:val="000000"/>
          <w:sz w:val="24"/>
          <w:szCs w:val="24"/>
        </w:rPr>
        <w:t>Desea Rejuvenecerse 10 años en dos meses</w:t>
      </w:r>
      <w:r>
        <w:rPr>
          <w:rFonts w:ascii="TT9BF4ACCAtCID-WinCharSetFFFF-H" w:hAnsi="TT9BF4ACCAtCID-WinCharSetFFFF-H" w:cs="TT9BF4ACCAtCID-WinCharSetFFFF-H"/>
          <w:color w:val="000000"/>
          <w:sz w:val="24"/>
          <w:szCs w:val="24"/>
        </w:rPr>
        <w:t>?"</w:t>
      </w:r>
    </w:p>
    <w:p w:rsidR="00CC0BA8" w:rsidRDefault="009F2138" w:rsidP="001B5500">
      <w:r>
        <w:rPr>
          <w:rFonts w:ascii="Arial" w:hAnsi="Arial" w:cs="Arial"/>
          <w:color w:val="000000"/>
          <w:sz w:val="24"/>
          <w:szCs w:val="24"/>
        </w:rPr>
        <w:t>[30] Prudencio Falcón. “Como Tratar fácilmente estas enfermedades tan difíciles. Con Conocimiento de causa” Editado por Natura Viva C.A. 1995</w:t>
      </w:r>
    </w:p>
    <w:p w:rsidR="00CC0BA8" w:rsidRDefault="00CC0BA8" w:rsidP="00CC0BA8">
      <w:pPr>
        <w:ind w:left="360"/>
        <w:jc w:val="center"/>
      </w:pPr>
    </w:p>
    <w:p w:rsidR="00CC0BA8" w:rsidRDefault="00CC0BA8" w:rsidP="00CC0BA8">
      <w:pPr>
        <w:ind w:left="360"/>
        <w:jc w:val="center"/>
      </w:pPr>
    </w:p>
    <w:p w:rsidR="00CC0BA8" w:rsidRDefault="00CC0BA8" w:rsidP="00CC0BA8">
      <w:pPr>
        <w:ind w:left="360"/>
        <w:jc w:val="center"/>
      </w:pPr>
    </w:p>
    <w:p w:rsidR="00CC0BA8" w:rsidRDefault="00CC0BA8" w:rsidP="00CC0BA8">
      <w:pPr>
        <w:ind w:left="360"/>
        <w:jc w:val="center"/>
      </w:pPr>
      <w:r>
        <w:t>ENLACES QUE RESUMEN EL TRABAJO DE LA FUNDACION CIESAM</w:t>
      </w:r>
    </w:p>
    <w:p w:rsidR="00CC0BA8" w:rsidRPr="00CC0BA8" w:rsidRDefault="00CC0BA8" w:rsidP="00CC0BA8">
      <w:pPr>
        <w:ind w:left="360"/>
        <w:jc w:val="center"/>
      </w:pPr>
    </w:p>
    <w:p w:rsidR="00CC0BA8" w:rsidRPr="00CC0BA8" w:rsidRDefault="001B5500" w:rsidP="00CC0BA8">
      <w:pPr>
        <w:numPr>
          <w:ilvl w:val="0"/>
          <w:numId w:val="1"/>
        </w:numPr>
        <w:contextualSpacing/>
      </w:pPr>
      <w:hyperlink r:id="rId7" w:history="1">
        <w:r w:rsidR="00CC0BA8" w:rsidRPr="00CC0BA8">
          <w:rPr>
            <w:color w:val="0000FF"/>
            <w:u w:val="single"/>
          </w:rPr>
          <w:t>http://www.eraecologica.org/revista_01/era_ecologica_1.htm?chachafruto.htm~mainFrame</w:t>
        </w:r>
      </w:hyperlink>
    </w:p>
    <w:p w:rsidR="00CC0BA8" w:rsidRPr="00CC0BA8" w:rsidRDefault="001B5500" w:rsidP="00CC0BA8">
      <w:pPr>
        <w:numPr>
          <w:ilvl w:val="0"/>
          <w:numId w:val="1"/>
        </w:numPr>
        <w:contextualSpacing/>
      </w:pPr>
      <w:hyperlink r:id="rId8" w:history="1">
        <w:r w:rsidR="00CC0BA8" w:rsidRPr="00CC0BA8">
          <w:rPr>
            <w:color w:val="0000FF"/>
            <w:u w:val="single"/>
          </w:rPr>
          <w:t>http://www.flickr.com/photos/27643332@N07/2637392604/</w:t>
        </w:r>
      </w:hyperlink>
    </w:p>
    <w:p w:rsidR="00CC0BA8" w:rsidRPr="00CC0BA8" w:rsidRDefault="001B5500" w:rsidP="00CC0BA8">
      <w:pPr>
        <w:numPr>
          <w:ilvl w:val="0"/>
          <w:numId w:val="1"/>
        </w:numPr>
        <w:contextualSpacing/>
      </w:pPr>
      <w:hyperlink r:id="rId9" w:history="1">
        <w:r w:rsidR="00CC0BA8" w:rsidRPr="00CC0BA8">
          <w:rPr>
            <w:color w:val="0000FF"/>
            <w:u w:val="single"/>
          </w:rPr>
          <w:t>http://www.flickr.com/photos/27643332@N07/2829651811/</w:t>
        </w:r>
      </w:hyperlink>
    </w:p>
    <w:p w:rsidR="00CC0BA8" w:rsidRPr="00CC0BA8" w:rsidRDefault="001B5500" w:rsidP="00CC0BA8">
      <w:pPr>
        <w:numPr>
          <w:ilvl w:val="0"/>
          <w:numId w:val="1"/>
        </w:numPr>
        <w:contextualSpacing/>
      </w:pPr>
      <w:hyperlink r:id="rId10" w:history="1">
        <w:r w:rsidR="00CC0BA8" w:rsidRPr="00CC0BA8">
          <w:rPr>
            <w:color w:val="0000FF"/>
            <w:u w:val="single"/>
          </w:rPr>
          <w:t>http://www.eraecologica.org/revista_00/era_ecologica_0.htm?chachafruto.htm~mainFrame</w:t>
        </w:r>
      </w:hyperlink>
    </w:p>
    <w:p w:rsidR="00CC0BA8" w:rsidRPr="00CC0BA8" w:rsidRDefault="001B5500" w:rsidP="00CC0BA8">
      <w:pPr>
        <w:numPr>
          <w:ilvl w:val="0"/>
          <w:numId w:val="1"/>
        </w:numPr>
        <w:contextualSpacing/>
      </w:pPr>
      <w:hyperlink r:id="rId11" w:history="1">
        <w:r w:rsidR="00CC0BA8" w:rsidRPr="00CC0BA8">
          <w:rPr>
            <w:color w:val="0000FF"/>
            <w:u w:val="single"/>
          </w:rPr>
          <w:t>http://www.flickr.com/photos/27643332@N07/2841658480/</w:t>
        </w:r>
      </w:hyperlink>
    </w:p>
    <w:p w:rsidR="00CC0BA8" w:rsidRPr="00CC0BA8" w:rsidRDefault="001B5500" w:rsidP="00CC0BA8">
      <w:pPr>
        <w:numPr>
          <w:ilvl w:val="0"/>
          <w:numId w:val="1"/>
        </w:numPr>
        <w:contextualSpacing/>
      </w:pPr>
      <w:hyperlink r:id="rId12" w:history="1">
        <w:r w:rsidR="00CC0BA8" w:rsidRPr="00CC0BA8">
          <w:rPr>
            <w:color w:val="0000FF"/>
            <w:u w:val="single"/>
          </w:rPr>
          <w:t>http://www.ecoportal.net/content/view/full/55145</w:t>
        </w:r>
      </w:hyperlink>
    </w:p>
    <w:p w:rsidR="00CC0BA8" w:rsidRPr="00CC0BA8" w:rsidRDefault="001B5500" w:rsidP="00CC0BA8">
      <w:pPr>
        <w:numPr>
          <w:ilvl w:val="0"/>
          <w:numId w:val="1"/>
        </w:numPr>
        <w:contextualSpacing/>
      </w:pPr>
      <w:hyperlink r:id="rId13" w:history="1">
        <w:r w:rsidR="00CC0BA8" w:rsidRPr="00CC0BA8">
          <w:rPr>
            <w:color w:val="0000FF"/>
            <w:u w:val="single"/>
          </w:rPr>
          <w:t>http://es.scribd.com/doc/12812615/Manual-Del-Miso-de-Chachafruto-Erythrina-edulis</w:t>
        </w:r>
      </w:hyperlink>
    </w:p>
    <w:p w:rsidR="00CC0BA8" w:rsidRPr="00CC0BA8" w:rsidRDefault="001B5500" w:rsidP="00CC0BA8">
      <w:pPr>
        <w:numPr>
          <w:ilvl w:val="0"/>
          <w:numId w:val="1"/>
        </w:numPr>
        <w:contextualSpacing/>
      </w:pPr>
      <w:hyperlink r:id="rId14" w:history="1">
        <w:r w:rsidR="00CC0BA8" w:rsidRPr="00CC0BA8">
          <w:rPr>
            <w:color w:val="0000FF"/>
            <w:u w:val="single"/>
          </w:rPr>
          <w:t>http://diariodelosandes.com/content/view/7317/</w:t>
        </w:r>
      </w:hyperlink>
    </w:p>
    <w:p w:rsidR="00CC0BA8" w:rsidRPr="00CC0BA8" w:rsidRDefault="001B5500" w:rsidP="00CC0BA8">
      <w:pPr>
        <w:numPr>
          <w:ilvl w:val="0"/>
          <w:numId w:val="1"/>
        </w:numPr>
        <w:contextualSpacing/>
      </w:pPr>
      <w:hyperlink r:id="rId15" w:history="1">
        <w:r w:rsidR="00CC0BA8" w:rsidRPr="00CC0BA8">
          <w:rPr>
            <w:color w:val="0000FF"/>
            <w:u w:val="single"/>
          </w:rPr>
          <w:t>http://es.scribd.com/uswal/documents</w:t>
        </w:r>
      </w:hyperlink>
    </w:p>
    <w:p w:rsidR="00CC0BA8" w:rsidRPr="00CC0BA8" w:rsidRDefault="001B5500" w:rsidP="00CC0BA8">
      <w:pPr>
        <w:numPr>
          <w:ilvl w:val="0"/>
          <w:numId w:val="1"/>
        </w:numPr>
        <w:contextualSpacing/>
        <w:rPr>
          <w:color w:val="0000FF"/>
          <w:u w:val="single"/>
        </w:rPr>
      </w:pPr>
      <w:hyperlink r:id="rId16" w:history="1">
        <w:r w:rsidR="00CC0BA8" w:rsidRPr="00CC0BA8">
          <w:rPr>
            <w:color w:val="0000FF"/>
            <w:u w:val="single"/>
          </w:rPr>
          <w:t>http://www.engormix.com/MA-ganaderia-leche/foros/suplementacion-con-leguminosas-chachafruto-t3445/089-p0.htm</w:t>
        </w:r>
      </w:hyperlink>
    </w:p>
    <w:p w:rsidR="00CC0BA8" w:rsidRPr="00CC0BA8" w:rsidRDefault="001B5500" w:rsidP="00CC0BA8">
      <w:pPr>
        <w:numPr>
          <w:ilvl w:val="0"/>
          <w:numId w:val="1"/>
        </w:numPr>
        <w:contextualSpacing/>
      </w:pPr>
      <w:hyperlink r:id="rId17" w:history="1">
        <w:r w:rsidR="00CC0BA8" w:rsidRPr="00CC0BA8">
          <w:rPr>
            <w:color w:val="0000FF"/>
            <w:u w:val="single"/>
          </w:rPr>
          <w:t>http://picasaweb.google.com/oswaldodelcoromoto/ChachafrutoOErythrinaEdulis#</w:t>
        </w:r>
      </w:hyperlink>
    </w:p>
    <w:p w:rsidR="00CC0BA8" w:rsidRPr="00CC0BA8" w:rsidRDefault="001B5500" w:rsidP="00CC0BA8">
      <w:pPr>
        <w:numPr>
          <w:ilvl w:val="0"/>
          <w:numId w:val="1"/>
        </w:numPr>
        <w:contextualSpacing/>
      </w:pPr>
      <w:hyperlink r:id="rId18" w:history="1">
        <w:r w:rsidR="00CC0BA8" w:rsidRPr="00CC0BA8">
          <w:rPr>
            <w:color w:val="0000FF"/>
            <w:u w:val="single"/>
          </w:rPr>
          <w:t>http://es.scribd.com/doc/6251853/Pequeno-Manual-del-Chachafruto</w:t>
        </w:r>
      </w:hyperlink>
    </w:p>
    <w:p w:rsidR="00CC0BA8" w:rsidRPr="00CC0BA8" w:rsidRDefault="001B5500" w:rsidP="00CC0BA8">
      <w:pPr>
        <w:numPr>
          <w:ilvl w:val="0"/>
          <w:numId w:val="1"/>
        </w:numPr>
        <w:contextualSpacing/>
      </w:pPr>
      <w:hyperlink r:id="rId19" w:history="1">
        <w:r w:rsidR="00CC0BA8" w:rsidRPr="00CC0BA8">
          <w:rPr>
            <w:color w:val="0000FF"/>
            <w:u w:val="single"/>
          </w:rPr>
          <w:t>http://www.eltiempo.com/archivo/documento/MAM-56528</w:t>
        </w:r>
      </w:hyperlink>
    </w:p>
    <w:p w:rsidR="00CC0BA8" w:rsidRPr="00CC0BA8" w:rsidRDefault="001B5500" w:rsidP="00CC0BA8">
      <w:pPr>
        <w:numPr>
          <w:ilvl w:val="0"/>
          <w:numId w:val="1"/>
        </w:numPr>
        <w:contextualSpacing/>
      </w:pPr>
      <w:hyperlink r:id="rId20" w:history="1">
        <w:r w:rsidR="00CC0BA8" w:rsidRPr="00CC0BA8">
          <w:rPr>
            <w:color w:val="0000FF"/>
            <w:u w:val="single"/>
          </w:rPr>
          <w:t>http://es.scribd.com/doc/51106027/CHACHAFRUTO-EL-ARBOL-DEL-HOMBRE</w:t>
        </w:r>
      </w:hyperlink>
    </w:p>
    <w:p w:rsidR="00CC0BA8" w:rsidRPr="00CC0BA8" w:rsidRDefault="00CC0BA8" w:rsidP="00CC0BA8">
      <w:pPr>
        <w:numPr>
          <w:ilvl w:val="0"/>
          <w:numId w:val="1"/>
        </w:numPr>
        <w:contextualSpacing/>
      </w:pPr>
    </w:p>
    <w:p w:rsidR="00CC0BA8" w:rsidRPr="00CC0BA8" w:rsidRDefault="00CC0BA8" w:rsidP="00CC0BA8"/>
    <w:p w:rsidR="00CC0BA8" w:rsidRPr="00CC0BA8" w:rsidRDefault="00CC0BA8" w:rsidP="00CC0BA8"/>
    <w:p w:rsidR="00CC0BA8" w:rsidRPr="00CC0BA8" w:rsidRDefault="00CC0BA8" w:rsidP="00CC0BA8">
      <w:pPr>
        <w:rPr>
          <w:rFonts w:ascii="Arial" w:hAnsi="Arial" w:cs="Arial"/>
          <w:sz w:val="24"/>
          <w:szCs w:val="24"/>
        </w:rPr>
      </w:pPr>
    </w:p>
    <w:p w:rsidR="00CC0BA8" w:rsidRDefault="00CC0BA8" w:rsidP="00CC0BA8">
      <w:pPr>
        <w:rPr>
          <w:sz w:val="24"/>
          <w:szCs w:val="24"/>
        </w:rPr>
      </w:pPr>
    </w:p>
    <w:p w:rsidR="0051572A" w:rsidRDefault="0051572A" w:rsidP="0051572A">
      <w:pPr>
        <w:rPr>
          <w:sz w:val="24"/>
          <w:szCs w:val="24"/>
        </w:rPr>
      </w:pPr>
    </w:p>
    <w:p w:rsidR="0051572A" w:rsidRPr="0051572A" w:rsidRDefault="0051572A" w:rsidP="0051572A">
      <w:pPr>
        <w:rPr>
          <w:sz w:val="24"/>
          <w:szCs w:val="24"/>
        </w:rPr>
      </w:pPr>
    </w:p>
    <w:sectPr w:rsidR="0051572A" w:rsidRPr="005157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TE1BC4C50t00">
    <w:panose1 w:val="00000000000000000000"/>
    <w:charset w:val="00"/>
    <w:family w:val="auto"/>
    <w:notTrueType/>
    <w:pitch w:val="default"/>
    <w:sig w:usb0="00000003" w:usb1="00000000" w:usb2="00000000" w:usb3="00000000" w:csb0="00000001" w:csb1="00000000"/>
  </w:font>
  <w:font w:name="TTE1800BE0t00">
    <w:panose1 w:val="00000000000000000000"/>
    <w:charset w:val="00"/>
    <w:family w:val="auto"/>
    <w:notTrueType/>
    <w:pitch w:val="default"/>
    <w:sig w:usb0="00000003" w:usb1="00000000" w:usb2="00000000" w:usb3="00000000" w:csb0="00000001" w:csb1="00000000"/>
  </w:font>
  <w:font w:name="TT9BF4ACCAtCID-WinCharSetFFFF-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C0C42"/>
    <w:multiLevelType w:val="hybridMultilevel"/>
    <w:tmpl w:val="A9EEC1A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710B10A8"/>
    <w:multiLevelType w:val="hybridMultilevel"/>
    <w:tmpl w:val="AAACFAB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FCB"/>
    <w:rsid w:val="000D4490"/>
    <w:rsid w:val="00196259"/>
    <w:rsid w:val="001B5500"/>
    <w:rsid w:val="001D3732"/>
    <w:rsid w:val="001E7D2F"/>
    <w:rsid w:val="00296BBE"/>
    <w:rsid w:val="002F7963"/>
    <w:rsid w:val="0034225A"/>
    <w:rsid w:val="00383E1D"/>
    <w:rsid w:val="003A6AD2"/>
    <w:rsid w:val="00481023"/>
    <w:rsid w:val="0051572A"/>
    <w:rsid w:val="005F2B8C"/>
    <w:rsid w:val="005F7BCC"/>
    <w:rsid w:val="00630EC8"/>
    <w:rsid w:val="0072407F"/>
    <w:rsid w:val="00857402"/>
    <w:rsid w:val="00857583"/>
    <w:rsid w:val="008F0FCB"/>
    <w:rsid w:val="009E4DE8"/>
    <w:rsid w:val="009F2138"/>
    <w:rsid w:val="00A3738C"/>
    <w:rsid w:val="00BF4373"/>
    <w:rsid w:val="00C008D9"/>
    <w:rsid w:val="00CC0BA8"/>
    <w:rsid w:val="00D51152"/>
    <w:rsid w:val="00DE5D8A"/>
    <w:rsid w:val="00DF18D6"/>
    <w:rsid w:val="00E527D8"/>
    <w:rsid w:val="00EF48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27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27D8"/>
    <w:rPr>
      <w:rFonts w:ascii="Tahoma" w:hAnsi="Tahoma" w:cs="Tahoma"/>
      <w:sz w:val="16"/>
      <w:szCs w:val="16"/>
    </w:rPr>
  </w:style>
  <w:style w:type="table" w:styleId="Tablaconcuadrcula">
    <w:name w:val="Table Grid"/>
    <w:basedOn w:val="Tablanormal"/>
    <w:uiPriority w:val="59"/>
    <w:rsid w:val="001E7D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media1-nfasis3">
    <w:name w:val="Medium Grid 1 Accent 3"/>
    <w:basedOn w:val="Tablanormal"/>
    <w:uiPriority w:val="67"/>
    <w:rsid w:val="001E7D2F"/>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character" w:styleId="Hipervnculo">
    <w:name w:val="Hyperlink"/>
    <w:basedOn w:val="Fuentedeprrafopredeter"/>
    <w:uiPriority w:val="99"/>
    <w:unhideWhenUsed/>
    <w:rsid w:val="00DF18D6"/>
    <w:rPr>
      <w:color w:val="0000FF" w:themeColor="hyperlink"/>
      <w:u w:val="single"/>
    </w:rPr>
  </w:style>
  <w:style w:type="character" w:styleId="Hipervnculovisitado">
    <w:name w:val="FollowedHyperlink"/>
    <w:basedOn w:val="Fuentedeprrafopredeter"/>
    <w:uiPriority w:val="99"/>
    <w:semiHidden/>
    <w:unhideWhenUsed/>
    <w:rsid w:val="00CC0BA8"/>
    <w:rPr>
      <w:color w:val="800080" w:themeColor="followedHyperlink"/>
      <w:u w:val="single"/>
    </w:rPr>
  </w:style>
  <w:style w:type="paragraph" w:styleId="Prrafodelista">
    <w:name w:val="List Paragraph"/>
    <w:basedOn w:val="Normal"/>
    <w:uiPriority w:val="34"/>
    <w:qFormat/>
    <w:rsid w:val="00C008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27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27D8"/>
    <w:rPr>
      <w:rFonts w:ascii="Tahoma" w:hAnsi="Tahoma" w:cs="Tahoma"/>
      <w:sz w:val="16"/>
      <w:szCs w:val="16"/>
    </w:rPr>
  </w:style>
  <w:style w:type="table" w:styleId="Tablaconcuadrcula">
    <w:name w:val="Table Grid"/>
    <w:basedOn w:val="Tablanormal"/>
    <w:uiPriority w:val="59"/>
    <w:rsid w:val="001E7D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media1-nfasis3">
    <w:name w:val="Medium Grid 1 Accent 3"/>
    <w:basedOn w:val="Tablanormal"/>
    <w:uiPriority w:val="67"/>
    <w:rsid w:val="001E7D2F"/>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character" w:styleId="Hipervnculo">
    <w:name w:val="Hyperlink"/>
    <w:basedOn w:val="Fuentedeprrafopredeter"/>
    <w:uiPriority w:val="99"/>
    <w:unhideWhenUsed/>
    <w:rsid w:val="00DF18D6"/>
    <w:rPr>
      <w:color w:val="0000FF" w:themeColor="hyperlink"/>
      <w:u w:val="single"/>
    </w:rPr>
  </w:style>
  <w:style w:type="character" w:styleId="Hipervnculovisitado">
    <w:name w:val="FollowedHyperlink"/>
    <w:basedOn w:val="Fuentedeprrafopredeter"/>
    <w:uiPriority w:val="99"/>
    <w:semiHidden/>
    <w:unhideWhenUsed/>
    <w:rsid w:val="00CC0BA8"/>
    <w:rPr>
      <w:color w:val="800080" w:themeColor="followedHyperlink"/>
      <w:u w:val="single"/>
    </w:rPr>
  </w:style>
  <w:style w:type="paragraph" w:styleId="Prrafodelista">
    <w:name w:val="List Paragraph"/>
    <w:basedOn w:val="Normal"/>
    <w:uiPriority w:val="34"/>
    <w:qFormat/>
    <w:rsid w:val="00C00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ickr.com/photos/27643332@N07/2637392604/" TargetMode="External"/><Relationship Id="rId13" Type="http://schemas.openxmlformats.org/officeDocument/2006/relationships/hyperlink" Target="http://es.scribd.com/doc/12812615/Manual-Del-Miso-de-Chachafruto-Erythrina-edulis" TargetMode="External"/><Relationship Id="rId18" Type="http://schemas.openxmlformats.org/officeDocument/2006/relationships/hyperlink" Target="http://es.scribd.com/doc/6251853/Pequeno-Manual-del-Chachafruto"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eraecologica.org/revista_01/era_ecologica_1.htm?chachafruto.htm~mainFrame" TargetMode="External"/><Relationship Id="rId12" Type="http://schemas.openxmlformats.org/officeDocument/2006/relationships/hyperlink" Target="http://www.ecoportal.net/content/view/full/55145" TargetMode="External"/><Relationship Id="rId17" Type="http://schemas.openxmlformats.org/officeDocument/2006/relationships/hyperlink" Target="http://picasaweb.google.com/oswaldodelcoromoto/ChachafrutoOErythrinaEdulis" TargetMode="External"/><Relationship Id="rId2" Type="http://schemas.openxmlformats.org/officeDocument/2006/relationships/styles" Target="styles.xml"/><Relationship Id="rId16" Type="http://schemas.openxmlformats.org/officeDocument/2006/relationships/hyperlink" Target="http://www.engormix.com/MA-ganaderia-leche/foros/suplementacion-con-leguminosas-chachafruto-t3445/089-p0.htm" TargetMode="External"/><Relationship Id="rId20" Type="http://schemas.openxmlformats.org/officeDocument/2006/relationships/hyperlink" Target="http://es.scribd.com/doc/51106027/CHACHAFRUTO-EL-ARBOL-DEL-HOMBRE" TargetMode="External"/><Relationship Id="rId1" Type="http://schemas.openxmlformats.org/officeDocument/2006/relationships/numbering" Target="numbering.xml"/><Relationship Id="rId6" Type="http://schemas.openxmlformats.org/officeDocument/2006/relationships/hyperlink" Target="http://www.homeopatia.ws/Aceites_Omega.htm" TargetMode="External"/><Relationship Id="rId11" Type="http://schemas.openxmlformats.org/officeDocument/2006/relationships/hyperlink" Target="http://www.flickr.com/photos/27643332@N07/2841658480/" TargetMode="External"/><Relationship Id="rId5" Type="http://schemas.openxmlformats.org/officeDocument/2006/relationships/webSettings" Target="webSettings.xml"/><Relationship Id="rId15" Type="http://schemas.openxmlformats.org/officeDocument/2006/relationships/hyperlink" Target="http://es.scribd.com/uswal/documents" TargetMode="External"/><Relationship Id="rId10" Type="http://schemas.openxmlformats.org/officeDocument/2006/relationships/hyperlink" Target="http://www.eraecologica.org/revista_00/era_ecologica_0.htm?chachafruto.htm~mainFrame" TargetMode="External"/><Relationship Id="rId19" Type="http://schemas.openxmlformats.org/officeDocument/2006/relationships/hyperlink" Target="http://www.eltiempo.com/archivo/documento/MAM-56528" TargetMode="External"/><Relationship Id="rId4" Type="http://schemas.openxmlformats.org/officeDocument/2006/relationships/settings" Target="settings.xml"/><Relationship Id="rId9" Type="http://schemas.openxmlformats.org/officeDocument/2006/relationships/hyperlink" Target="http://www.flickr.com/photos/27643332@N07/2829651811/" TargetMode="External"/><Relationship Id="rId14" Type="http://schemas.openxmlformats.org/officeDocument/2006/relationships/hyperlink" Target="http://diariodelosandes.com/content/view/7317/"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9</Pages>
  <Words>3020</Words>
  <Characters>16616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19597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 Perez</dc:creator>
  <cp:lastModifiedBy>Oswaldo Perez</cp:lastModifiedBy>
  <cp:revision>6</cp:revision>
  <dcterms:created xsi:type="dcterms:W3CDTF">2011-04-15T15:30:00Z</dcterms:created>
  <dcterms:modified xsi:type="dcterms:W3CDTF">2013-08-03T13:08:00Z</dcterms:modified>
</cp:coreProperties>
</file>